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Document.xml" ContentType="application/vnd.openxmlformats-officedocument.wordprocessingml.people+xml"/>
  <Override PartName="/word/commentsExtensibleDocument.xml" ContentType="application/vnd.openxmlformats-officedocument.wordprocessingml.commentsExtensible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IdsDocument.xml" ContentType="application/vnd.openxmlformats-officedocument.wordprocessingml.commentsId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47"/>
        <w:ind w:firstLine="360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                                                                                                    </w:t>
      </w:r>
      <w:r>
        <w:rPr>
          <w:color w:val="000000"/>
          <w:szCs w:val="24"/>
        </w:rPr>
      </w:r>
      <w:r>
        <w:rPr>
          <w:color w:val="000000"/>
          <w:szCs w:val="24"/>
        </w:rPr>
      </w:r>
    </w:p>
    <w:p>
      <w:pPr>
        <w:pStyle w:val="93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ДОГОВОР №</w:t>
      </w:r>
      <w:r>
        <w:t xml:space="preserve"> </w:t>
      </w:r>
      <w:r>
        <w:rPr>
          <w:b/>
          <w:sz w:val="24"/>
          <w:szCs w:val="24"/>
          <w:u w:val="single"/>
        </w:rPr>
        <w:t xml:space="preserve">___________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оказание услуг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3"/>
        <w:ind w:firstLine="56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3"/>
        <w:ind w:firstLine="56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33"/>
        <w:ind w:firstLine="709"/>
        <w:rPr>
          <w:b/>
          <w:bCs/>
          <w:sz w:val="24"/>
        </w:rPr>
      </w:pPr>
      <w:r>
        <w:rPr>
          <w:b/>
          <w:bCs/>
          <w:sz w:val="24"/>
        </w:rPr>
        <w:t xml:space="preserve">г.</w:t>
      </w:r>
      <w:r>
        <w:rPr>
          <w:b/>
          <w:bCs/>
          <w:sz w:val="24"/>
        </w:rPr>
        <w:t xml:space="preserve"> Челябинск </w:t>
      </w:r>
      <w:r>
        <w:rPr>
          <w:b/>
          <w:bCs/>
          <w:sz w:val="24"/>
        </w:rPr>
        <w:tab/>
        <w:tab/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ab/>
      </w:r>
      <w:r>
        <w:rPr>
          <w:b/>
          <w:bCs/>
          <w:sz w:val="24"/>
        </w:rPr>
        <w:tab/>
        <w:t xml:space="preserve">«</w:t>
      </w:r>
      <w:r>
        <w:rPr>
          <w:b/>
          <w:bCs/>
          <w:sz w:val="24"/>
        </w:rPr>
        <w:t xml:space="preserve">___</w:t>
      </w:r>
      <w:r>
        <w:rPr>
          <w:b/>
          <w:bCs/>
          <w:sz w:val="24"/>
        </w:rPr>
        <w:t xml:space="preserve">»</w:t>
      </w:r>
      <w:r>
        <w:rPr>
          <w:b/>
          <w:bCs/>
          <w:sz w:val="24"/>
        </w:rPr>
        <w:t xml:space="preserve">________</w:t>
      </w:r>
      <w:r>
        <w:rPr>
          <w:b/>
          <w:bCs/>
          <w:sz w:val="24"/>
        </w:rPr>
        <w:t xml:space="preserve">2026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г.</w:t>
      </w:r>
      <w:r>
        <w:rPr>
          <w:b/>
          <w:bCs/>
          <w:sz w:val="24"/>
        </w:rPr>
      </w:r>
      <w:r>
        <w:rPr>
          <w:b/>
          <w:bCs/>
          <w:sz w:val="24"/>
        </w:rPr>
      </w:r>
    </w:p>
    <w:p>
      <w:pPr>
        <w:pStyle w:val="933"/>
        <w:ind w:firstLine="56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33"/>
        <w:ind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Публичное акционерное общество «Россети Урал» (ПАО «Россети Урал»)</w:t>
      </w:r>
      <w:r>
        <w:rPr>
          <w:sz w:val="24"/>
          <w:szCs w:val="24"/>
        </w:rPr>
        <w:t xml:space="preserve">, именуемое в дальнейшем </w:t>
      </w:r>
      <w:r>
        <w:rPr>
          <w:b/>
          <w:sz w:val="24"/>
          <w:szCs w:val="24"/>
        </w:rPr>
        <w:t xml:space="preserve">«Заказчик»</w:t>
      </w:r>
      <w:r>
        <w:rPr>
          <w:sz w:val="24"/>
          <w:szCs w:val="24"/>
        </w:rPr>
        <w:t xml:space="preserve">, в лице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директора </w:t>
      </w:r>
      <w:r>
        <w:rPr>
          <w:sz w:val="24"/>
          <w:szCs w:val="24"/>
        </w:rPr>
        <w:t xml:space="preserve">производственного отделения «</w:t>
      </w:r>
      <w:r>
        <w:rPr>
          <w:sz w:val="24"/>
          <w:szCs w:val="24"/>
        </w:rPr>
        <w:t xml:space="preserve">____________</w:t>
      </w:r>
      <w:r>
        <w:rPr>
          <w:sz w:val="24"/>
          <w:szCs w:val="24"/>
        </w:rPr>
        <w:t xml:space="preserve"> электрические сети» филиала «Челябэнерго» </w:t>
      </w:r>
      <w:r>
        <w:rPr>
          <w:sz w:val="24"/>
          <w:szCs w:val="24"/>
        </w:rPr>
        <w:t xml:space="preserve">_____________________________</w:t>
      </w:r>
      <w:r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 xml:space="preserve">доверенности 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</w:t>
      </w:r>
      <w:r>
        <w:rPr>
          <w:sz w:val="24"/>
          <w:szCs w:val="24"/>
        </w:rPr>
        <w:t xml:space="preserve"> от </w:t>
      </w:r>
      <w:r>
        <w:rPr>
          <w:sz w:val="24"/>
          <w:szCs w:val="24"/>
        </w:rPr>
        <w:t xml:space="preserve">_____________</w:t>
      </w:r>
      <w:r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одной стороны, 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3"/>
        <w:ind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______________________________________________</w:t>
      </w:r>
      <w:r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 xml:space="preserve">____________________</w:t>
      </w:r>
      <w:r>
        <w:rPr>
          <w:b/>
          <w:sz w:val="24"/>
          <w:szCs w:val="24"/>
        </w:rPr>
        <w:t xml:space="preserve">)</w:t>
      </w:r>
      <w:r>
        <w:rPr>
          <w:sz w:val="24"/>
          <w:szCs w:val="24"/>
        </w:rPr>
        <w:t xml:space="preserve">, именуемое в дальнейшем </w:t>
      </w:r>
      <w:r>
        <w:rPr>
          <w:b/>
          <w:sz w:val="24"/>
          <w:szCs w:val="24"/>
        </w:rPr>
        <w:t xml:space="preserve">«Исполнитель»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 лице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______________________________________________</w:t>
      </w:r>
      <w:r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 xml:space="preserve">__________</w:t>
      </w:r>
      <w:r>
        <w:rPr>
          <w:sz w:val="24"/>
          <w:szCs w:val="24"/>
        </w:rPr>
        <w:t xml:space="preserve">, с другой стор</w:t>
      </w:r>
      <w:r>
        <w:rPr>
          <w:sz w:val="24"/>
          <w:szCs w:val="24"/>
        </w:rPr>
        <w:t xml:space="preserve">оны, вместе именуемые Стороны, </w:t>
      </w:r>
      <w:r>
        <w:rPr>
          <w:sz w:val="24"/>
          <w:szCs w:val="24"/>
        </w:rPr>
        <w:t xml:space="preserve">по   результатам, </w:t>
      </w:r>
      <w:r>
        <w:rPr>
          <w:sz w:val="24"/>
          <w:szCs w:val="24"/>
        </w:rPr>
        <w:t xml:space="preserve">очередного заседания Центрального закупочного органа на право </w:t>
      </w:r>
      <w:r>
        <w:rPr>
          <w:sz w:val="24"/>
          <w:szCs w:val="24"/>
        </w:rPr>
        <w:t xml:space="preserve">заключения договора, на основании про</w:t>
      </w:r>
      <w:r>
        <w:rPr>
          <w:sz w:val="24"/>
          <w:szCs w:val="24"/>
        </w:rPr>
        <w:t xml:space="preserve">токола от </w:t>
      </w:r>
      <w:r>
        <w:rPr>
          <w:sz w:val="24"/>
          <w:szCs w:val="24"/>
        </w:rPr>
        <w:t xml:space="preserve">__________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года № </w:t>
      </w:r>
      <w:r>
        <w:rPr>
          <w:sz w:val="24"/>
          <w:szCs w:val="24"/>
        </w:rPr>
        <w:t xml:space="preserve">__________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№ закупки </w:t>
      </w:r>
      <w:r>
        <w:rPr>
          <w:sz w:val="24"/>
          <w:szCs w:val="24"/>
        </w:rPr>
        <w:t xml:space="preserve">__________</w:t>
      </w:r>
      <w:r>
        <w:rPr>
          <w:sz w:val="24"/>
          <w:szCs w:val="24"/>
        </w:rPr>
        <w:t xml:space="preserve">, № лота </w:t>
      </w:r>
      <w:r>
        <w:rPr>
          <w:sz w:val="24"/>
          <w:szCs w:val="24"/>
        </w:rPr>
        <w:t xml:space="preserve">__________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3"/>
        <w:ind w:firstLine="5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</w:t>
      </w:r>
      <w:r>
        <w:rPr>
          <w:b/>
          <w:sz w:val="24"/>
          <w:szCs w:val="24"/>
        </w:rPr>
        <w:t xml:space="preserve">аключили настоящий Договор о нижеследующем: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3"/>
        <w:ind w:firstLine="567"/>
        <w:jc w:val="both"/>
        <w:rPr>
          <w:sz w:val="24"/>
          <w:lang w:val="en-US"/>
        </w:rPr>
      </w:pPr>
      <w:r>
        <w:rPr>
          <w:sz w:val="24"/>
          <w:lang w:val="en-US"/>
        </w:rPr>
      </w:r>
      <w:r>
        <w:rPr>
          <w:sz w:val="24"/>
          <w:lang w:val="en-US"/>
        </w:rPr>
      </w:r>
      <w:r>
        <w:rPr>
          <w:sz w:val="24"/>
          <w:lang w:val="en-US"/>
        </w:rPr>
      </w:r>
    </w:p>
    <w:p>
      <w:pPr>
        <w:pStyle w:val="933"/>
        <w:numPr>
          <w:ilvl w:val="0"/>
          <w:numId w:val="5"/>
        </w:numPr>
        <w:ind w:left="0" w:firstLine="0"/>
        <w:jc w:val="center"/>
        <w:tabs>
          <w:tab w:val="left" w:pos="284" w:leader="none"/>
          <w:tab w:val="clear" w:pos="1065" w:leader="none"/>
          <w:tab w:val="left" w:pos="4395" w:leader="none"/>
        </w:tabs>
        <w:rPr>
          <w:sz w:val="24"/>
        </w:rPr>
      </w:pPr>
      <w:r>
        <w:rPr>
          <w:b/>
          <w:sz w:val="24"/>
        </w:rPr>
        <w:t xml:space="preserve">Предмет договора</w:t>
      </w:r>
      <w:r>
        <w:rPr>
          <w:sz w:val="24"/>
        </w:rPr>
      </w:r>
      <w:r>
        <w:rPr>
          <w:sz w:val="24"/>
        </w:rPr>
      </w:r>
    </w:p>
    <w:p>
      <w:pPr>
        <w:pStyle w:val="933"/>
        <w:ind w:left="56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33"/>
        <w:ind w:firstLine="567"/>
        <w:jc w:val="both"/>
        <w:tabs>
          <w:tab w:val="left" w:pos="1276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1.1. Предметом настоящего договора является возмездное оказание Исполнителем услуг по</w:t>
      </w:r>
      <w:r>
        <w:rPr>
          <w:sz w:val="24"/>
          <w:szCs w:val="24"/>
          <w:highlight w:val="white"/>
        </w:rPr>
        <w:t xml:space="preserve"> сбору, транспортированию, обезвреживанию/утилизации промышленных отходов 3-5 класса </w:t>
      </w:r>
      <w:r>
        <w:rPr>
          <w:sz w:val="24"/>
          <w:szCs w:val="24"/>
          <w:highlight w:val="white"/>
        </w:rPr>
        <w:t xml:space="preserve">опасности (Обтирочный материал, загрязненный нефтью или нефтепродуктами (содержание нефти или нефтепродуктов 15% и более), Фильтры очистки масла автотранспортных средств отработанные, Лом керамических изоляторов, Отходы полиэтиленов</w:t>
      </w:r>
      <w:r>
        <w:rPr>
          <w:sz w:val="24"/>
          <w:szCs w:val="24"/>
          <w:highlight w:val="white"/>
        </w:rPr>
        <w:t xml:space="preserve">ой</w:t>
      </w:r>
      <w:r>
        <w:rPr>
          <w:sz w:val="24"/>
          <w:szCs w:val="24"/>
          <w:highlight w:val="white"/>
        </w:rPr>
        <w:t xml:space="preserve"> тары незагрязненной, Отходы бумаги и картона от канцелярской деятельности и делопроизводства, Силикагель отработанный, загрязненный нефтью и нефтепродуктами (содержание нефтепродуктов 15% и более), Светодиодные лампы, утратившие потребительские свойства, </w:t>
      </w:r>
      <w:r>
        <w:rPr>
          <w:sz w:val="24"/>
          <w:szCs w:val="24"/>
          <w:highlight w:val="white"/>
        </w:rPr>
        <w:t xml:space="preserve">Лом железобетонных изделий</w:t>
      </w:r>
      <w:r>
        <w:rPr>
          <w:sz w:val="24"/>
          <w:szCs w:val="24"/>
          <w:highlight w:val="white"/>
        </w:rPr>
        <w:t xml:space="preserve">)</w:t>
      </w:r>
      <w:r>
        <w:rPr>
          <w:sz w:val="24"/>
          <w:szCs w:val="24"/>
          <w:highlight w:val="white"/>
        </w:rPr>
        <w:t xml:space="preserve">, далее </w:t>
      </w:r>
      <w:r>
        <w:rPr>
          <w:sz w:val="24"/>
          <w:szCs w:val="24"/>
          <w:highlight w:val="white"/>
        </w:rPr>
        <w:t xml:space="preserve">«</w:t>
      </w:r>
      <w:r>
        <w:rPr>
          <w:sz w:val="24"/>
          <w:szCs w:val="24"/>
          <w:highlight w:val="white"/>
        </w:rPr>
        <w:t xml:space="preserve">Отходы</w:t>
      </w:r>
      <w:r>
        <w:rPr>
          <w:sz w:val="24"/>
          <w:szCs w:val="24"/>
          <w:highlight w:val="white"/>
        </w:rPr>
        <w:t xml:space="preserve">»</w:t>
      </w:r>
      <w:r>
        <w:rPr>
          <w:sz w:val="24"/>
          <w:szCs w:val="24"/>
          <w:highlight w:val="white"/>
        </w:rPr>
        <w:t xml:space="preserve">.</w:t>
      </w:r>
      <w:r>
        <w:rPr>
          <w:highlight w:val="white"/>
        </w:rPr>
        <w:t xml:space="preserve"> </w:t>
      </w:r>
      <w:r>
        <w:rPr>
          <w:highlight w:val="white"/>
        </w:rPr>
      </w:r>
    </w:p>
    <w:p>
      <w:pPr>
        <w:pStyle w:val="933"/>
        <w:ind w:firstLine="567"/>
        <w:jc w:val="both"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1.2</w:t>
      </w:r>
      <w:r>
        <w:rPr>
          <w:sz w:val="24"/>
          <w:szCs w:val="24"/>
          <w:highlight w:val="white"/>
        </w:rPr>
        <w:t xml:space="preserve"> Исполнитель обязуется лично либо с привлечением соисполнителей оказать Заказчику предусмотренные п.1.1. настоящего Договора услуги, а Заказчик обязуется принять и оплатить данные услуги на условиях настоящего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33"/>
        <w:ind w:firstLine="567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1.3. Заказчик поручает и оплачивает, а Исполнитель</w:t>
      </w:r>
      <w:r>
        <w:rPr>
          <w:sz w:val="24"/>
          <w:szCs w:val="24"/>
          <w:highlight w:val="white"/>
        </w:rPr>
        <w:t xml:space="preserve"> оказывает услуги </w:t>
      </w:r>
      <w:r>
        <w:rPr>
          <w:sz w:val="24"/>
          <w:szCs w:val="24"/>
          <w:highlight w:val="white"/>
        </w:rPr>
        <w:t xml:space="preserve">по сбору, транспортированию, обезвреживанию/утилизации</w:t>
      </w:r>
      <w:r>
        <w:rPr>
          <w:sz w:val="24"/>
          <w:szCs w:val="24"/>
          <w:highlight w:val="white"/>
        </w:rPr>
        <w:t xml:space="preserve">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промышленных отходов 3-5 класса опасности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на основании </w:t>
      </w:r>
      <w:r>
        <w:rPr>
          <w:sz w:val="24"/>
          <w:szCs w:val="24"/>
          <w:highlight w:val="white"/>
        </w:rPr>
        <w:t xml:space="preserve">Лицензии</w:t>
      </w:r>
      <w:r>
        <w:rPr>
          <w:sz w:val="24"/>
          <w:szCs w:val="24"/>
          <w:highlight w:val="white"/>
        </w:rPr>
        <w:t xml:space="preserve"> № </w:t>
      </w:r>
      <w:r>
        <w:rPr>
          <w:sz w:val="24"/>
          <w:szCs w:val="24"/>
          <w:highlight w:val="white"/>
        </w:rPr>
        <w:t xml:space="preserve">_____________________________</w:t>
      </w:r>
      <w:r>
        <w:rPr>
          <w:sz w:val="24"/>
          <w:szCs w:val="24"/>
          <w:highlight w:val="white"/>
        </w:rPr>
        <w:t xml:space="preserve"> от «</w:t>
      </w:r>
      <w:r>
        <w:rPr>
          <w:sz w:val="24"/>
          <w:szCs w:val="24"/>
          <w:highlight w:val="white"/>
        </w:rPr>
        <w:t xml:space="preserve">__</w:t>
      </w:r>
      <w:r>
        <w:rPr>
          <w:sz w:val="24"/>
          <w:szCs w:val="24"/>
          <w:highlight w:val="white"/>
        </w:rPr>
        <w:t xml:space="preserve">» </w:t>
      </w:r>
      <w:r>
        <w:rPr>
          <w:sz w:val="24"/>
          <w:szCs w:val="24"/>
          <w:highlight w:val="white"/>
        </w:rPr>
        <w:t xml:space="preserve">_________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______</w:t>
      </w:r>
      <w:r>
        <w:rPr>
          <w:sz w:val="24"/>
          <w:szCs w:val="24"/>
          <w:highlight w:val="white"/>
        </w:rPr>
        <w:t xml:space="preserve"> г.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33"/>
        <w:ind w:firstLine="709"/>
        <w:jc w:val="both"/>
        <w:rPr>
          <w:sz w:val="24"/>
          <w:highlight w:val="white"/>
        </w:rPr>
      </w:pPr>
      <w:r>
        <w:rPr>
          <w:sz w:val="24"/>
          <w:highlight w:val="white"/>
        </w:rPr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3"/>
        <w:numPr>
          <w:ilvl w:val="0"/>
          <w:numId w:val="5"/>
        </w:numPr>
        <w:ind w:left="0" w:firstLine="0"/>
        <w:jc w:val="center"/>
        <w:tabs>
          <w:tab w:val="num" w:pos="142" w:leader="none"/>
          <w:tab w:val="left" w:pos="284" w:leader="none"/>
          <w:tab w:val="clear" w:pos="1065" w:leader="none"/>
        </w:tabs>
        <w:rPr>
          <w:b/>
          <w:sz w:val="24"/>
          <w:highlight w:val="white"/>
        </w:rPr>
      </w:pPr>
      <w:r>
        <w:rPr>
          <w:b/>
          <w:sz w:val="24"/>
          <w:highlight w:val="white"/>
        </w:rPr>
        <w:t xml:space="preserve">Стоимость услуг и </w:t>
      </w:r>
      <w:r>
        <w:rPr>
          <w:b/>
          <w:sz w:val="24"/>
          <w:highlight w:val="white"/>
        </w:rPr>
        <w:t xml:space="preserve">порядок оплаты</w:t>
      </w:r>
      <w:r>
        <w:rPr>
          <w:b/>
          <w:sz w:val="24"/>
          <w:highlight w:val="white"/>
        </w:rPr>
      </w:r>
      <w:r>
        <w:rPr>
          <w:b/>
          <w:sz w:val="24"/>
          <w:highlight w:val="white"/>
        </w:rPr>
      </w:r>
    </w:p>
    <w:p>
      <w:pPr>
        <w:pStyle w:val="933"/>
        <w:ind w:left="1069"/>
        <w:rPr>
          <w:b/>
          <w:sz w:val="24"/>
          <w:highlight w:val="white"/>
        </w:rPr>
      </w:pPr>
      <w:r>
        <w:rPr>
          <w:b/>
          <w:sz w:val="24"/>
          <w:highlight w:val="white"/>
        </w:rPr>
      </w:r>
      <w:r>
        <w:rPr>
          <w:b/>
          <w:sz w:val="24"/>
          <w:highlight w:val="white"/>
        </w:rPr>
      </w:r>
      <w:r>
        <w:rPr>
          <w:b/>
          <w:sz w:val="24"/>
          <w:highlight w:val="white"/>
        </w:rPr>
      </w:r>
    </w:p>
    <w:p>
      <w:pPr>
        <w:pStyle w:val="933"/>
        <w:ind w:firstLine="567"/>
        <w:jc w:val="both"/>
        <w:spacing w:before="14" w:after="14"/>
        <w:shd w:val="clear" w:color="auto" w:fill="ffffff"/>
        <w:tabs>
          <w:tab w:val="left" w:pos="1080" w:leader="none"/>
          <w:tab w:val="left" w:pos="9370" w:leader="underscore"/>
        </w:tabs>
        <w:rPr>
          <w:b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2.1.</w:t>
      </w:r>
      <w:r>
        <w:rPr>
          <w:sz w:val="24"/>
          <w:szCs w:val="24"/>
          <w:highlight w:val="white"/>
        </w:rPr>
        <w:t xml:space="preserve"> С</w:t>
      </w:r>
      <w:r>
        <w:rPr>
          <w:sz w:val="24"/>
          <w:szCs w:val="24"/>
          <w:highlight w:val="white"/>
        </w:rPr>
        <w:t xml:space="preserve">тоимость услуг по настоящему Договору </w:t>
      </w:r>
      <w:r>
        <w:rPr>
          <w:sz w:val="24"/>
          <w:szCs w:val="24"/>
          <w:highlight w:val="white"/>
        </w:rPr>
        <w:t xml:space="preserve">определяется в перечне объемов услуг и расчете стоимости (</w:t>
      </w:r>
      <w:r>
        <w:rPr>
          <w:b/>
          <w:sz w:val="24"/>
          <w:szCs w:val="24"/>
          <w:highlight w:val="white"/>
        </w:rPr>
        <w:t xml:space="preserve">Приложение № 1</w:t>
      </w:r>
      <w:r>
        <w:rPr>
          <w:sz w:val="24"/>
          <w:szCs w:val="24"/>
          <w:highlight w:val="white"/>
        </w:rPr>
        <w:t xml:space="preserve"> к настоящему договору)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составляет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__________</w:t>
      </w:r>
      <w:r>
        <w:rPr>
          <w:b/>
          <w:sz w:val="24"/>
          <w:szCs w:val="24"/>
          <w:highlight w:val="white"/>
        </w:rPr>
        <w:t xml:space="preserve"> (</w:t>
      </w:r>
      <w:r>
        <w:rPr>
          <w:b/>
          <w:sz w:val="24"/>
          <w:szCs w:val="24"/>
          <w:highlight w:val="white"/>
        </w:rPr>
        <w:t xml:space="preserve">___________________________________</w:t>
      </w:r>
      <w:r>
        <w:rPr>
          <w:b/>
          <w:sz w:val="24"/>
          <w:szCs w:val="24"/>
          <w:highlight w:val="white"/>
        </w:rPr>
        <w:t xml:space="preserve">)</w:t>
      </w:r>
      <w:r>
        <w:rPr>
          <w:b/>
          <w:sz w:val="24"/>
          <w:szCs w:val="24"/>
          <w:highlight w:val="white"/>
        </w:rPr>
        <w:t xml:space="preserve"> рублей </w:t>
      </w:r>
      <w:r>
        <w:rPr>
          <w:b/>
          <w:sz w:val="24"/>
          <w:szCs w:val="24"/>
          <w:highlight w:val="white"/>
        </w:rPr>
        <w:t xml:space="preserve">__</w:t>
      </w:r>
      <w:r>
        <w:rPr>
          <w:b/>
          <w:sz w:val="24"/>
          <w:szCs w:val="24"/>
          <w:highlight w:val="white"/>
        </w:rPr>
        <w:t xml:space="preserve"> копеек</w:t>
      </w:r>
      <w:r>
        <w:rPr>
          <w:b/>
          <w:sz w:val="24"/>
          <w:szCs w:val="24"/>
          <w:highlight w:val="white"/>
        </w:rPr>
        <w:t xml:space="preserve">,</w:t>
      </w:r>
      <w:r>
        <w:rPr>
          <w:b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кроме того НДС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___%</w:t>
      </w:r>
      <w:r>
        <w:rPr>
          <w:sz w:val="24"/>
          <w:szCs w:val="24"/>
          <w:highlight w:val="white"/>
        </w:rPr>
        <w:t xml:space="preserve"> в размере</w:t>
      </w:r>
      <w:r>
        <w:rPr>
          <w:b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_________</w:t>
      </w:r>
      <w:r>
        <w:rPr>
          <w:b/>
          <w:sz w:val="24"/>
          <w:szCs w:val="24"/>
          <w:highlight w:val="white"/>
        </w:rPr>
        <w:t xml:space="preserve"> (</w:t>
      </w:r>
      <w:r>
        <w:rPr>
          <w:b/>
          <w:sz w:val="24"/>
          <w:szCs w:val="24"/>
          <w:highlight w:val="white"/>
        </w:rPr>
        <w:t xml:space="preserve">_________________________________________</w:t>
      </w:r>
      <w:r>
        <w:rPr>
          <w:b/>
          <w:sz w:val="24"/>
          <w:szCs w:val="24"/>
          <w:highlight w:val="white"/>
        </w:rPr>
        <w:t xml:space="preserve">) рубл</w:t>
      </w:r>
      <w:r>
        <w:rPr>
          <w:b/>
          <w:sz w:val="24"/>
          <w:szCs w:val="24"/>
          <w:highlight w:val="white"/>
        </w:rPr>
        <w:t xml:space="preserve">ей</w:t>
      </w:r>
      <w:r>
        <w:rPr>
          <w:b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__</w:t>
      </w:r>
      <w:r>
        <w:rPr>
          <w:b/>
          <w:sz w:val="24"/>
          <w:szCs w:val="24"/>
          <w:highlight w:val="white"/>
        </w:rPr>
        <w:t xml:space="preserve"> копеек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, всего с НДС _______________ </w:t>
      </w:r>
      <w:r>
        <w:rPr>
          <w:b/>
          <w:sz w:val="24"/>
          <w:szCs w:val="24"/>
          <w:highlight w:val="white"/>
        </w:rPr>
        <w:t xml:space="preserve">(</w:t>
      </w:r>
      <w:r>
        <w:rPr>
          <w:b/>
          <w:sz w:val="24"/>
          <w:szCs w:val="24"/>
          <w:highlight w:val="white"/>
        </w:rPr>
        <w:t xml:space="preserve">___________________________________</w:t>
      </w:r>
      <w:r>
        <w:rPr>
          <w:b/>
          <w:sz w:val="24"/>
          <w:szCs w:val="24"/>
          <w:highlight w:val="white"/>
        </w:rPr>
        <w:t xml:space="preserve">)</w:t>
      </w:r>
      <w:r>
        <w:rPr>
          <w:b/>
          <w:sz w:val="24"/>
          <w:szCs w:val="24"/>
          <w:highlight w:val="white"/>
        </w:rPr>
        <w:t xml:space="preserve"> рублей </w:t>
      </w:r>
      <w:r>
        <w:rPr>
          <w:b/>
          <w:sz w:val="24"/>
          <w:szCs w:val="24"/>
          <w:highlight w:val="white"/>
        </w:rPr>
        <w:t xml:space="preserve">__</w:t>
      </w:r>
      <w:r>
        <w:rPr>
          <w:b/>
          <w:sz w:val="24"/>
          <w:szCs w:val="24"/>
          <w:highlight w:val="white"/>
        </w:rPr>
        <w:t xml:space="preserve"> копеек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33"/>
        <w:ind w:firstLine="567"/>
        <w:jc w:val="both"/>
        <w:tabs>
          <w:tab w:val="num" w:pos="0" w:leader="none"/>
        </w:tabs>
        <w:rPr>
          <w:b/>
          <w:bCs/>
          <w:sz w:val="24"/>
          <w:szCs w:val="24"/>
          <w:highlight w:val="white"/>
        </w:rPr>
      </w:pPr>
      <w:r>
        <w:rPr>
          <w:sz w:val="24"/>
          <w:highlight w:val="white"/>
        </w:rPr>
        <w:t xml:space="preserve">2.2. </w:t>
      </w:r>
      <w:r>
        <w:rPr>
          <w:sz w:val="24"/>
          <w:szCs w:val="24"/>
          <w:highlight w:val="white"/>
        </w:rPr>
        <w:t xml:space="preserve">Заказчик производит</w:t>
      </w:r>
      <w:r>
        <w:rPr>
          <w:sz w:val="24"/>
          <w:szCs w:val="24"/>
          <w:highlight w:val="white"/>
        </w:rPr>
        <w:t xml:space="preserve"> оплату за оказанные по договору услуги в течени</w:t>
      </w:r>
      <w:r>
        <w:rPr>
          <w:sz w:val="24"/>
          <w:szCs w:val="24"/>
          <w:highlight w:val="white"/>
        </w:rPr>
        <w:t xml:space="preserve">е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7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</w:t>
      </w:r>
      <w:r>
        <w:rPr>
          <w:sz w:val="24"/>
          <w:szCs w:val="24"/>
          <w:highlight w:val="white"/>
        </w:rPr>
        <w:t xml:space="preserve">семи</w:t>
      </w:r>
      <w:r>
        <w:rPr>
          <w:sz w:val="24"/>
          <w:szCs w:val="24"/>
          <w:highlight w:val="white"/>
        </w:rPr>
        <w:t xml:space="preserve">) </w:t>
      </w:r>
      <w:r>
        <w:rPr>
          <w:sz w:val="24"/>
          <w:szCs w:val="24"/>
          <w:highlight w:val="white"/>
        </w:rPr>
        <w:t xml:space="preserve">рабочих </w:t>
      </w:r>
      <w:r>
        <w:rPr>
          <w:sz w:val="24"/>
          <w:szCs w:val="24"/>
          <w:highlight w:val="white"/>
        </w:rPr>
        <w:t xml:space="preserve">дней с момента подписания Акта </w:t>
      </w:r>
      <w:r>
        <w:rPr>
          <w:sz w:val="24"/>
          <w:szCs w:val="24"/>
          <w:highlight w:val="white"/>
        </w:rPr>
        <w:t xml:space="preserve">п</w:t>
      </w:r>
      <w:r>
        <w:rPr>
          <w:sz w:val="24"/>
          <w:szCs w:val="24"/>
          <w:highlight w:val="white"/>
        </w:rPr>
        <w:t xml:space="preserve">риемки-</w:t>
      </w:r>
      <w:r>
        <w:rPr>
          <w:sz w:val="24"/>
          <w:szCs w:val="24"/>
          <w:highlight w:val="white"/>
        </w:rPr>
        <w:t xml:space="preserve">сдачи</w:t>
      </w:r>
      <w:r>
        <w:rPr>
          <w:sz w:val="24"/>
          <w:szCs w:val="24"/>
          <w:highlight w:val="white"/>
        </w:rPr>
        <w:t xml:space="preserve"> услуг путем безналичного </w:t>
      </w:r>
      <w:r>
        <w:rPr>
          <w:sz w:val="24"/>
          <w:szCs w:val="24"/>
          <w:highlight w:val="white"/>
        </w:rPr>
        <w:t xml:space="preserve">перечисления денежных средств на расчетный счет Исполнителя, указанный в Договоре, либо другой указанный им счет. Оплата в иной форме устанавливается дополнительным соглашением сторон</w:t>
      </w:r>
      <w:r>
        <w:rPr>
          <w:b/>
          <w:bCs/>
          <w:sz w:val="24"/>
          <w:szCs w:val="24"/>
          <w:highlight w:val="white"/>
        </w:rPr>
        <w:t xml:space="preserve">.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945"/>
        <w:ind w:firstLine="567"/>
        <w:jc w:val="both"/>
        <w:rPr>
          <w:sz w:val="24"/>
          <w:szCs w:val="24"/>
          <w:highlight w:val="white"/>
        </w:rPr>
      </w:pPr>
      <w:r>
        <w:rPr>
          <w:sz w:val="24"/>
          <w:highlight w:val="white"/>
        </w:rPr>
        <w:t xml:space="preserve">2.3. </w:t>
      </w:r>
      <w:r>
        <w:rPr>
          <w:sz w:val="24"/>
          <w:szCs w:val="24"/>
          <w:highlight w:val="white"/>
        </w:rPr>
        <w:t xml:space="preserve">Датой осуществления оплаты является дата </w:t>
      </w:r>
      <w:r>
        <w:rPr>
          <w:sz w:val="24"/>
          <w:szCs w:val="24"/>
          <w:highlight w:val="white"/>
        </w:rPr>
        <w:t xml:space="preserve">п</w:t>
      </w:r>
      <w:r>
        <w:rPr>
          <w:sz w:val="24"/>
          <w:szCs w:val="24"/>
          <w:highlight w:val="white"/>
        </w:rPr>
        <w:t xml:space="preserve">оступления денежных средств на расчетный счет Исполнителя.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45"/>
        <w:ind w:firstLine="567"/>
        <w:jc w:val="both"/>
        <w:rPr>
          <w:sz w:val="24"/>
          <w:highlight w:val="white"/>
        </w:rPr>
      </w:pPr>
      <w:r>
        <w:rPr>
          <w:sz w:val="24"/>
          <w:highlight w:val="white"/>
        </w:rPr>
        <w:t xml:space="preserve">2.4. Исполнитель не вправе передавать третьему лицу полномочия на принятие исполнения денежного обязательства Заказчика без соответствующего письменного согласия Заказчика.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45"/>
        <w:ind w:firstLine="567"/>
        <w:jc w:val="both"/>
        <w:rPr>
          <w:sz w:val="24"/>
          <w:highlight w:val="white"/>
        </w:rPr>
      </w:pPr>
      <w:r>
        <w:rPr>
          <w:sz w:val="24"/>
          <w:szCs w:val="24"/>
          <w:highlight w:val="white"/>
        </w:rPr>
        <w:t xml:space="preserve">2.5. Стоимость услуг по настоящему договору указана в текущих ценах, является твердой и не подлежит изменению в течение всего срока действия настоящего договора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3"/>
        <w:jc w:val="center"/>
        <w:rPr>
          <w:b/>
          <w:sz w:val="24"/>
          <w:highlight w:val="white"/>
        </w:rPr>
      </w:pPr>
      <w:r>
        <w:rPr>
          <w:b/>
          <w:sz w:val="24"/>
          <w:highlight w:val="white"/>
        </w:rPr>
      </w:r>
      <w:r>
        <w:rPr>
          <w:b/>
          <w:sz w:val="24"/>
          <w:highlight w:val="white"/>
        </w:rPr>
      </w:r>
      <w:r>
        <w:rPr>
          <w:b/>
          <w:sz w:val="24"/>
          <w:highlight w:val="white"/>
        </w:rPr>
      </w:r>
    </w:p>
    <w:p>
      <w:pPr>
        <w:pStyle w:val="933"/>
        <w:jc w:val="center"/>
        <w:rPr>
          <w:b/>
          <w:sz w:val="24"/>
          <w:highlight w:val="white"/>
        </w:rPr>
      </w:pPr>
      <w:r>
        <w:rPr>
          <w:b/>
          <w:sz w:val="24"/>
          <w:highlight w:val="white"/>
        </w:rPr>
        <w:t xml:space="preserve">3. </w:t>
      </w:r>
      <w:r>
        <w:rPr>
          <w:b/>
          <w:sz w:val="24"/>
          <w:highlight w:val="white"/>
        </w:rPr>
        <w:t xml:space="preserve">Сроки </w:t>
      </w:r>
      <w:r>
        <w:rPr>
          <w:b/>
          <w:sz w:val="24"/>
          <w:highlight w:val="white"/>
        </w:rPr>
        <w:t xml:space="preserve">оказания</w:t>
      </w:r>
      <w:r>
        <w:rPr>
          <w:b/>
          <w:sz w:val="24"/>
          <w:highlight w:val="white"/>
        </w:rPr>
        <w:t xml:space="preserve"> услуг</w:t>
      </w:r>
      <w:r>
        <w:rPr>
          <w:b/>
          <w:sz w:val="24"/>
          <w:highlight w:val="white"/>
        </w:rPr>
      </w:r>
      <w:r>
        <w:rPr>
          <w:b/>
          <w:sz w:val="24"/>
          <w:highlight w:val="white"/>
        </w:rPr>
      </w:r>
    </w:p>
    <w:p>
      <w:pPr>
        <w:pStyle w:val="933"/>
        <w:rPr>
          <w:b/>
          <w:sz w:val="24"/>
          <w:highlight w:val="white"/>
        </w:rPr>
      </w:pPr>
      <w:r>
        <w:rPr>
          <w:b/>
          <w:sz w:val="24"/>
          <w:highlight w:val="white"/>
        </w:rPr>
      </w:r>
      <w:r>
        <w:rPr>
          <w:b/>
          <w:sz w:val="24"/>
          <w:highlight w:val="white"/>
        </w:rPr>
      </w:r>
      <w:r>
        <w:rPr>
          <w:b/>
          <w:sz w:val="24"/>
          <w:highlight w:val="white"/>
        </w:rPr>
      </w:r>
    </w:p>
    <w:p>
      <w:pPr>
        <w:pStyle w:val="933"/>
        <w:ind w:left="567"/>
        <w:jc w:val="both"/>
        <w:tabs>
          <w:tab w:val="left" w:pos="1134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3.1</w:t>
      </w:r>
      <w:r>
        <w:rPr>
          <w:sz w:val="24"/>
          <w:highlight w:val="white"/>
        </w:rPr>
        <w:t xml:space="preserve"> Началом оказания услуг считается дата подписания сторонами настоящего Договора</w:t>
      </w:r>
      <w:r>
        <w:rPr>
          <w:sz w:val="24"/>
          <w:highlight w:val="white"/>
        </w:rPr>
        <w:t xml:space="preserve">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3"/>
        <w:ind w:firstLine="567"/>
        <w:jc w:val="both"/>
        <w:tabs>
          <w:tab w:val="left" w:pos="1134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3.2. </w:t>
      </w:r>
      <w:r>
        <w:rPr>
          <w:sz w:val="24"/>
          <w:highlight w:val="white"/>
        </w:rPr>
        <w:t xml:space="preserve">Исполнитель обязан оказать</w:t>
      </w:r>
      <w:r>
        <w:rPr>
          <w:sz w:val="24"/>
          <w:highlight w:val="white"/>
        </w:rPr>
        <w:t xml:space="preserve"> услуги, предусмотренные п. 1.1</w:t>
      </w:r>
      <w:r>
        <w:rPr>
          <w:sz w:val="24"/>
          <w:highlight w:val="white"/>
        </w:rPr>
        <w:t xml:space="preserve"> настоящего Договора, в срок до </w:t>
      </w:r>
      <w:r>
        <w:rPr>
          <w:sz w:val="24"/>
          <w:highlight w:val="white"/>
        </w:rPr>
        <w:t xml:space="preserve">«30</w:t>
      </w:r>
      <w:r>
        <w:rPr>
          <w:sz w:val="24"/>
          <w:highlight w:val="white"/>
        </w:rPr>
        <w:t xml:space="preserve">»</w:t>
      </w:r>
      <w:r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 xml:space="preserve">декабря</w:t>
      </w:r>
      <w:r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 xml:space="preserve">2026</w:t>
      </w:r>
      <w:r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 xml:space="preserve">г.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3"/>
        <w:ind w:firstLine="567"/>
        <w:jc w:val="both"/>
        <w:rPr>
          <w:b/>
          <w:sz w:val="24"/>
          <w:highlight w:val="white"/>
        </w:rPr>
      </w:pPr>
      <w:r>
        <w:rPr>
          <w:bCs/>
          <w:sz w:val="24"/>
          <w:highlight w:val="white"/>
        </w:rPr>
        <w:t xml:space="preserve">3.3. </w:t>
      </w:r>
      <w:r>
        <w:rPr>
          <w:sz w:val="24"/>
          <w:highlight w:val="white"/>
        </w:rPr>
        <w:t xml:space="preserve">По соглашению сторон сроки оказания услуг могут быть изменены путем подписания Дополнительного соглашения к настоящему Договору.</w:t>
      </w:r>
      <w:r>
        <w:rPr>
          <w:b/>
          <w:sz w:val="24"/>
          <w:highlight w:val="white"/>
        </w:rPr>
      </w:r>
      <w:r>
        <w:rPr>
          <w:b/>
          <w:sz w:val="24"/>
          <w:highlight w:val="white"/>
        </w:rPr>
      </w:r>
    </w:p>
    <w:p>
      <w:pPr>
        <w:pStyle w:val="933"/>
        <w:ind w:firstLine="709"/>
        <w:jc w:val="both"/>
        <w:rPr>
          <w:sz w:val="24"/>
          <w:highlight w:val="white"/>
        </w:rPr>
      </w:pPr>
      <w:r>
        <w:rPr>
          <w:sz w:val="24"/>
          <w:highlight w:val="white"/>
        </w:rPr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3"/>
        <w:numPr>
          <w:ilvl w:val="0"/>
          <w:numId w:val="13"/>
        </w:numPr>
        <w:jc w:val="center"/>
        <w:rPr>
          <w:b/>
          <w:bCs/>
          <w:sz w:val="24"/>
          <w:highlight w:val="white"/>
        </w:rPr>
      </w:pPr>
      <w:r>
        <w:rPr>
          <w:b/>
          <w:bCs/>
          <w:sz w:val="24"/>
          <w:highlight w:val="white"/>
        </w:rPr>
        <w:t xml:space="preserve">Порядок сдачи-приемки</w:t>
      </w:r>
      <w:r>
        <w:rPr>
          <w:b/>
          <w:bCs/>
          <w:sz w:val="24"/>
          <w:highlight w:val="white"/>
        </w:rPr>
      </w:r>
      <w:r>
        <w:rPr>
          <w:b/>
          <w:bCs/>
          <w:sz w:val="24"/>
          <w:highlight w:val="white"/>
        </w:rPr>
      </w:r>
    </w:p>
    <w:p>
      <w:pPr>
        <w:pStyle w:val="933"/>
        <w:ind w:left="360"/>
        <w:rPr>
          <w:b/>
          <w:bCs/>
          <w:sz w:val="24"/>
          <w:highlight w:val="white"/>
        </w:rPr>
      </w:pPr>
      <w:r>
        <w:rPr>
          <w:b/>
          <w:bCs/>
          <w:sz w:val="24"/>
          <w:highlight w:val="white"/>
        </w:rPr>
      </w:r>
      <w:r>
        <w:rPr>
          <w:b/>
          <w:bCs/>
          <w:sz w:val="24"/>
          <w:highlight w:val="white"/>
        </w:rPr>
      </w:r>
      <w:r>
        <w:rPr>
          <w:b/>
          <w:bCs/>
          <w:sz w:val="24"/>
          <w:highlight w:val="white"/>
        </w:rPr>
      </w:r>
    </w:p>
    <w:p>
      <w:pPr>
        <w:pStyle w:val="933"/>
        <w:ind w:firstLine="709"/>
        <w:jc w:val="both"/>
        <w:rPr>
          <w:sz w:val="23"/>
          <w:szCs w:val="23"/>
          <w:highlight w:val="white"/>
        </w:rPr>
      </w:pPr>
      <w:r>
        <w:rPr>
          <w:sz w:val="23"/>
          <w:szCs w:val="23"/>
          <w:highlight w:val="white"/>
          <w:lang w:eastAsia="ru-RU"/>
        </w:rPr>
        <w:t xml:space="preserve">4.1. </w:t>
      </w:r>
      <w:r>
        <w:rPr>
          <w:sz w:val="23"/>
          <w:szCs w:val="23"/>
          <w:highlight w:val="white"/>
          <w:lang w:eastAsia="ru-RU"/>
        </w:rPr>
        <w:t xml:space="preserve"> Передача заказчиком Отходов исполнителем оформляется универсальным передаточным документом (далее – УПД). </w:t>
      </w:r>
      <w:r>
        <w:rPr>
          <w:sz w:val="23"/>
          <w:szCs w:val="23"/>
          <w:highlight w:val="white"/>
          <w:lang w:eastAsia="ru-RU"/>
        </w:rPr>
        <w:t xml:space="preserve">Услуга </w:t>
      </w:r>
      <w:r>
        <w:rPr>
          <w:sz w:val="23"/>
          <w:szCs w:val="23"/>
          <w:highlight w:val="white"/>
          <w:lang w:eastAsia="ru-RU"/>
        </w:rPr>
        <w:t xml:space="preserve">считается выполненной после подписания УПД Заказчиком и Исполнителем, либо их уполномоченными представителями по доверенности. </w:t>
      </w:r>
      <w:r>
        <w:rPr>
          <w:sz w:val="23"/>
          <w:szCs w:val="23"/>
          <w:highlight w:val="white"/>
          <w:lang w:eastAsia="ru-RU"/>
        </w:rPr>
      </w:r>
      <w:r>
        <w:rPr>
          <w:sz w:val="23"/>
          <w:szCs w:val="23"/>
          <w:highlight w:val="white"/>
        </w:rPr>
      </w:r>
    </w:p>
    <w:p>
      <w:pPr>
        <w:pStyle w:val="933"/>
        <w:ind w:firstLine="709"/>
        <w:jc w:val="both"/>
        <w:rPr>
          <w:sz w:val="23"/>
          <w:szCs w:val="23"/>
          <w:highlight w:val="white"/>
        </w:rPr>
      </w:pPr>
      <w:r>
        <w:rPr>
          <w:sz w:val="23"/>
          <w:szCs w:val="23"/>
          <w:highlight w:val="white"/>
        </w:rPr>
        <w:t xml:space="preserve">4.</w:t>
      </w:r>
      <w:r>
        <w:rPr>
          <w:sz w:val="23"/>
          <w:szCs w:val="23"/>
          <w:highlight w:val="white"/>
        </w:rPr>
        <w:t xml:space="preserve">2</w:t>
      </w:r>
      <w:r>
        <w:rPr>
          <w:sz w:val="23"/>
          <w:szCs w:val="23"/>
          <w:highlight w:val="white"/>
        </w:rPr>
        <w:t xml:space="preserve">. Доставка </w:t>
      </w:r>
      <w:r>
        <w:rPr>
          <w:sz w:val="23"/>
          <w:szCs w:val="23"/>
          <w:highlight w:val="white"/>
        </w:rPr>
        <w:t xml:space="preserve">Отходов на производственную площадку </w:t>
      </w:r>
      <w:r>
        <w:rPr>
          <w:sz w:val="23"/>
          <w:szCs w:val="23"/>
          <w:highlight w:val="white"/>
        </w:rPr>
        <w:t xml:space="preserve">Исполнителя осуществляется Заказчиком, в течение срока действия настоящего договора.</w:t>
      </w:r>
      <w:r>
        <w:rPr>
          <w:sz w:val="23"/>
          <w:szCs w:val="23"/>
          <w:highlight w:val="white"/>
        </w:rPr>
        <w:t xml:space="preserve"> </w:t>
      </w:r>
      <w:r>
        <w:rPr>
          <w:sz w:val="23"/>
          <w:szCs w:val="23"/>
          <w:highlight w:val="white"/>
        </w:rPr>
      </w:r>
      <w:r>
        <w:rPr>
          <w:sz w:val="23"/>
          <w:szCs w:val="23"/>
          <w:highlight w:val="white"/>
        </w:rPr>
      </w:r>
    </w:p>
    <w:p>
      <w:pPr>
        <w:pStyle w:val="933"/>
        <w:ind w:firstLine="709"/>
        <w:jc w:val="both"/>
        <w:tabs>
          <w:tab w:val="left" w:pos="1276" w:leader="none"/>
        </w:tabs>
        <w:rPr>
          <w:sz w:val="23"/>
          <w:szCs w:val="23"/>
          <w:highlight w:val="white"/>
        </w:rPr>
      </w:pPr>
      <w:r>
        <w:rPr>
          <w:sz w:val="23"/>
          <w:szCs w:val="23"/>
          <w:highlight w:val="white"/>
        </w:rPr>
        <w:t xml:space="preserve">4.</w:t>
      </w:r>
      <w:r>
        <w:rPr>
          <w:sz w:val="23"/>
          <w:szCs w:val="23"/>
          <w:highlight w:val="white"/>
        </w:rPr>
        <w:t xml:space="preserve">3</w:t>
      </w:r>
      <w:r>
        <w:rPr>
          <w:sz w:val="23"/>
          <w:szCs w:val="23"/>
          <w:highlight w:val="white"/>
        </w:rPr>
        <w:t xml:space="preserve">. В день приема </w:t>
      </w:r>
      <w:r>
        <w:rPr>
          <w:sz w:val="23"/>
          <w:szCs w:val="23"/>
          <w:highlight w:val="white"/>
        </w:rPr>
        <w:t xml:space="preserve">Отходов</w:t>
      </w:r>
      <w:r>
        <w:rPr>
          <w:sz w:val="23"/>
          <w:szCs w:val="23"/>
          <w:highlight w:val="white"/>
        </w:rPr>
        <w:t xml:space="preserve"> Исполнитель передает представителю Заказчика (полномочия которого подтверждены соответствующим образом), акт </w:t>
      </w:r>
      <w:r>
        <w:rPr>
          <w:sz w:val="23"/>
          <w:szCs w:val="23"/>
          <w:highlight w:val="white"/>
        </w:rPr>
        <w:t xml:space="preserve">приема-передачи</w:t>
      </w:r>
      <w:r>
        <w:rPr>
          <w:sz w:val="23"/>
          <w:szCs w:val="23"/>
          <w:highlight w:val="white"/>
        </w:rPr>
        <w:t xml:space="preserve"> </w:t>
      </w:r>
      <w:r>
        <w:rPr>
          <w:sz w:val="23"/>
          <w:szCs w:val="23"/>
          <w:highlight w:val="white"/>
        </w:rPr>
        <w:t xml:space="preserve">услуг</w:t>
      </w:r>
      <w:r>
        <w:rPr>
          <w:sz w:val="23"/>
          <w:szCs w:val="23"/>
          <w:highlight w:val="white"/>
        </w:rPr>
        <w:t xml:space="preserve"> (в двух экземплярах), подписанный со своей стороны, заверенный печатью и </w:t>
      </w:r>
      <w:r>
        <w:rPr>
          <w:sz w:val="23"/>
          <w:szCs w:val="23"/>
          <w:highlight w:val="white"/>
        </w:rPr>
        <w:t xml:space="preserve">счет</w:t>
      </w:r>
      <w:r>
        <w:rPr>
          <w:sz w:val="23"/>
          <w:szCs w:val="23"/>
          <w:highlight w:val="white"/>
        </w:rPr>
        <w:t xml:space="preserve">, </w:t>
      </w:r>
      <w:r>
        <w:rPr>
          <w:sz w:val="23"/>
          <w:szCs w:val="23"/>
          <w:highlight w:val="white"/>
        </w:rPr>
        <w:t xml:space="preserve">на</w:t>
      </w:r>
      <w:r>
        <w:rPr>
          <w:sz w:val="23"/>
          <w:szCs w:val="23"/>
          <w:highlight w:val="white"/>
        </w:rPr>
        <w:t xml:space="preserve"> оплату </w:t>
      </w:r>
      <w:r>
        <w:rPr>
          <w:sz w:val="23"/>
          <w:szCs w:val="23"/>
          <w:highlight w:val="white"/>
        </w:rPr>
        <w:t xml:space="preserve">Услуг по обезвреживанию/утилизации</w:t>
      </w:r>
      <w:r>
        <w:rPr>
          <w:sz w:val="23"/>
          <w:szCs w:val="23"/>
          <w:highlight w:val="white"/>
        </w:rPr>
        <w:t xml:space="preserve">.</w:t>
      </w:r>
      <w:r>
        <w:rPr>
          <w:sz w:val="23"/>
          <w:szCs w:val="23"/>
          <w:highlight w:val="white"/>
        </w:rPr>
      </w:r>
      <w:r>
        <w:rPr>
          <w:sz w:val="23"/>
          <w:szCs w:val="23"/>
          <w:highlight w:val="white"/>
        </w:rPr>
      </w:r>
    </w:p>
    <w:p>
      <w:pPr>
        <w:pStyle w:val="944"/>
        <w:ind w:firstLine="709"/>
        <w:rPr>
          <w:bCs/>
          <w:color w:val="000000"/>
          <w:sz w:val="24"/>
          <w:szCs w:val="24"/>
          <w:highlight w:val="white"/>
        </w:rPr>
      </w:pPr>
      <w:r>
        <w:rPr>
          <w:sz w:val="23"/>
          <w:szCs w:val="23"/>
          <w:highlight w:val="white"/>
        </w:rPr>
        <w:t xml:space="preserve">4.</w:t>
      </w:r>
      <w:r>
        <w:rPr>
          <w:sz w:val="23"/>
          <w:szCs w:val="23"/>
          <w:highlight w:val="white"/>
        </w:rPr>
        <w:t xml:space="preserve">4</w:t>
      </w:r>
      <w:r>
        <w:rPr>
          <w:sz w:val="23"/>
          <w:szCs w:val="23"/>
          <w:highlight w:val="white"/>
        </w:rPr>
        <w:t xml:space="preserve">. Передача Заказчику результатов услуг, оказанных в соответствии с п.1.1. настоящего Договора, оформляется </w:t>
      </w:r>
      <w:r>
        <w:rPr>
          <w:sz w:val="23"/>
          <w:szCs w:val="23"/>
          <w:highlight w:val="white"/>
        </w:rPr>
        <w:t xml:space="preserve">а</w:t>
      </w:r>
      <w:r>
        <w:rPr>
          <w:sz w:val="23"/>
          <w:szCs w:val="23"/>
          <w:highlight w:val="white"/>
        </w:rPr>
        <w:t xml:space="preserve">ктом </w:t>
      </w:r>
      <w:r>
        <w:rPr>
          <w:sz w:val="23"/>
          <w:szCs w:val="23"/>
          <w:highlight w:val="white"/>
        </w:rPr>
        <w:t xml:space="preserve">приема-передачи </w:t>
      </w:r>
      <w:r>
        <w:rPr>
          <w:sz w:val="23"/>
          <w:szCs w:val="23"/>
          <w:highlight w:val="white"/>
        </w:rPr>
        <w:t xml:space="preserve">услуг </w:t>
      </w:r>
      <w:r>
        <w:rPr>
          <w:sz w:val="24"/>
          <w:szCs w:val="24"/>
          <w:highlight w:val="white"/>
        </w:rPr>
        <w:t xml:space="preserve">(Приложение № </w:t>
      </w:r>
      <w:r>
        <w:rPr>
          <w:sz w:val="24"/>
          <w:szCs w:val="24"/>
          <w:highlight w:val="white"/>
        </w:rPr>
        <w:t xml:space="preserve">2</w:t>
      </w:r>
      <w:r>
        <w:rPr>
          <w:sz w:val="24"/>
          <w:szCs w:val="24"/>
          <w:highlight w:val="white"/>
        </w:rPr>
        <w:t xml:space="preserve">)</w:t>
      </w:r>
      <w:r>
        <w:rPr>
          <w:sz w:val="24"/>
          <w:highlight w:val="white"/>
        </w:rPr>
        <w:t xml:space="preserve">. </w:t>
      </w:r>
      <w:r>
        <w:rPr>
          <w:bCs/>
          <w:color w:val="000000"/>
          <w:sz w:val="24"/>
          <w:szCs w:val="24"/>
          <w:highlight w:val="white"/>
          <w:lang w:eastAsia="ru-RU"/>
        </w:rPr>
        <w:t xml:space="preserve">Право собственности на отходы, п</w:t>
      </w:r>
      <w:r>
        <w:rPr>
          <w:bCs/>
          <w:color w:val="000000"/>
          <w:sz w:val="24"/>
          <w:szCs w:val="24"/>
          <w:highlight w:val="white"/>
          <w:lang w:eastAsia="ru-RU"/>
        </w:rPr>
        <w:t xml:space="preserve">е</w:t>
      </w:r>
      <w:r>
        <w:rPr>
          <w:bCs/>
          <w:color w:val="000000"/>
          <w:sz w:val="24"/>
          <w:szCs w:val="24"/>
          <w:highlight w:val="white"/>
          <w:lang w:eastAsia="ru-RU"/>
        </w:rPr>
        <w:t xml:space="preserve">реходит от Заказчика к Исполнителю с момента подписания сторонами </w:t>
      </w:r>
      <w:r>
        <w:rPr>
          <w:sz w:val="23"/>
          <w:szCs w:val="23"/>
          <w:highlight w:val="white"/>
        </w:rPr>
        <w:t xml:space="preserve">актом </w:t>
      </w:r>
      <w:r>
        <w:rPr>
          <w:sz w:val="23"/>
          <w:szCs w:val="23"/>
          <w:highlight w:val="white"/>
        </w:rPr>
        <w:t xml:space="preserve">приема-передачи</w:t>
      </w:r>
      <w:r>
        <w:rPr>
          <w:sz w:val="23"/>
          <w:szCs w:val="23"/>
          <w:highlight w:val="white"/>
        </w:rPr>
        <w:t xml:space="preserve"> услуг</w:t>
      </w:r>
      <w:r>
        <w:rPr>
          <w:bCs/>
          <w:color w:val="000000"/>
          <w:sz w:val="24"/>
          <w:szCs w:val="24"/>
          <w:highlight w:val="white"/>
          <w:lang w:eastAsia="ru-RU"/>
        </w:rPr>
        <w:t xml:space="preserve">.</w:t>
      </w:r>
      <w:r>
        <w:rPr>
          <w:bCs/>
          <w:color w:val="000000"/>
          <w:sz w:val="24"/>
          <w:szCs w:val="24"/>
          <w:highlight w:val="white"/>
          <w:lang w:eastAsia="ru-RU"/>
        </w:rPr>
      </w:r>
      <w:r>
        <w:rPr>
          <w:bCs/>
          <w:color w:val="000000"/>
          <w:sz w:val="24"/>
          <w:szCs w:val="24"/>
          <w:highlight w:val="white"/>
        </w:rPr>
      </w:r>
    </w:p>
    <w:p>
      <w:pPr>
        <w:pStyle w:val="944"/>
        <w:ind w:firstLine="709"/>
        <w:tabs>
          <w:tab w:val="left" w:pos="1276" w:leader="none"/>
        </w:tabs>
        <w:rPr>
          <w:sz w:val="23"/>
          <w:szCs w:val="23"/>
          <w:highlight w:val="white"/>
        </w:rPr>
      </w:pPr>
      <w:r>
        <w:rPr>
          <w:sz w:val="23"/>
          <w:szCs w:val="23"/>
          <w:highlight w:val="white"/>
        </w:rPr>
        <w:t xml:space="preserve">4.</w:t>
      </w:r>
      <w:r>
        <w:rPr>
          <w:sz w:val="23"/>
          <w:szCs w:val="23"/>
          <w:highlight w:val="white"/>
        </w:rPr>
        <w:t xml:space="preserve">5</w:t>
      </w:r>
      <w:r>
        <w:rPr>
          <w:sz w:val="23"/>
          <w:szCs w:val="23"/>
          <w:highlight w:val="white"/>
        </w:rPr>
        <w:t xml:space="preserve">. Заказчик принимает оказанные услуги в течение 7 дней с момента получения </w:t>
      </w:r>
      <w:r>
        <w:rPr>
          <w:sz w:val="23"/>
          <w:szCs w:val="23"/>
          <w:highlight w:val="white"/>
        </w:rPr>
        <w:t xml:space="preserve">акта </w:t>
      </w:r>
      <w:r>
        <w:rPr>
          <w:sz w:val="23"/>
          <w:szCs w:val="23"/>
          <w:highlight w:val="white"/>
        </w:rPr>
        <w:t xml:space="preserve">приема-передачи</w:t>
      </w:r>
      <w:r>
        <w:rPr>
          <w:sz w:val="23"/>
          <w:szCs w:val="23"/>
          <w:highlight w:val="white"/>
        </w:rPr>
        <w:t xml:space="preserve"> услуг путем подписания акта либо представляет Исполнителю мотивированный отказ от приемки услуг.</w:t>
      </w:r>
      <w:r>
        <w:rPr>
          <w:sz w:val="23"/>
          <w:szCs w:val="23"/>
          <w:highlight w:val="white"/>
        </w:rPr>
      </w:r>
      <w:r>
        <w:rPr>
          <w:sz w:val="23"/>
          <w:szCs w:val="23"/>
          <w:highlight w:val="white"/>
        </w:rPr>
      </w:r>
    </w:p>
    <w:p>
      <w:pPr>
        <w:pStyle w:val="944"/>
        <w:ind w:firstLine="709"/>
        <w:tabs>
          <w:tab w:val="left" w:pos="1276" w:leader="none"/>
        </w:tabs>
        <w:rPr>
          <w:sz w:val="23"/>
          <w:szCs w:val="23"/>
          <w:highlight w:val="white"/>
        </w:rPr>
      </w:pPr>
      <w:r>
        <w:rPr>
          <w:sz w:val="23"/>
          <w:szCs w:val="23"/>
          <w:highlight w:val="white"/>
        </w:rPr>
        <w:t xml:space="preserve">4.</w:t>
      </w:r>
      <w:r>
        <w:rPr>
          <w:sz w:val="23"/>
          <w:szCs w:val="23"/>
          <w:highlight w:val="white"/>
        </w:rPr>
        <w:t xml:space="preserve">6</w:t>
      </w:r>
      <w:r>
        <w:rPr>
          <w:sz w:val="23"/>
          <w:szCs w:val="23"/>
          <w:highlight w:val="white"/>
        </w:rPr>
        <w:t xml:space="preserve">. В случае мотивированного отказа Заказчика от приемки услуг стороны составляют двусторонний акт с указанием характера выявленных недостатков и сроков их устранения.</w:t>
      </w:r>
      <w:r>
        <w:rPr>
          <w:sz w:val="23"/>
          <w:szCs w:val="23"/>
          <w:highlight w:val="white"/>
        </w:rPr>
      </w:r>
      <w:r>
        <w:rPr>
          <w:sz w:val="23"/>
          <w:szCs w:val="23"/>
          <w:highlight w:val="white"/>
        </w:rPr>
      </w:r>
    </w:p>
    <w:p>
      <w:pPr>
        <w:pStyle w:val="944"/>
        <w:ind w:firstLine="709"/>
        <w:tabs>
          <w:tab w:val="left" w:pos="1276" w:leader="none"/>
        </w:tabs>
        <w:rPr>
          <w:sz w:val="23"/>
          <w:szCs w:val="23"/>
          <w:highlight w:val="white"/>
        </w:rPr>
      </w:pPr>
      <w:r>
        <w:rPr>
          <w:sz w:val="23"/>
          <w:szCs w:val="23"/>
          <w:highlight w:val="white"/>
        </w:rPr>
        <w:t xml:space="preserve">Повторная приемка оказанных услуг производится в порядке, предусмотренном п.п. 4.</w:t>
      </w:r>
      <w:r>
        <w:rPr>
          <w:sz w:val="23"/>
          <w:szCs w:val="23"/>
          <w:highlight w:val="white"/>
        </w:rPr>
        <w:t xml:space="preserve">3</w:t>
      </w:r>
      <w:r>
        <w:rPr>
          <w:sz w:val="23"/>
          <w:szCs w:val="23"/>
          <w:highlight w:val="white"/>
        </w:rPr>
        <w:t xml:space="preserve">. и 4.</w:t>
      </w:r>
      <w:r>
        <w:rPr>
          <w:sz w:val="23"/>
          <w:szCs w:val="23"/>
          <w:highlight w:val="white"/>
        </w:rPr>
        <w:t xml:space="preserve">4</w:t>
      </w:r>
      <w:r>
        <w:rPr>
          <w:sz w:val="23"/>
          <w:szCs w:val="23"/>
          <w:highlight w:val="white"/>
        </w:rPr>
        <w:t xml:space="preserve">. настоящего договора.</w:t>
      </w:r>
      <w:r>
        <w:rPr>
          <w:sz w:val="23"/>
          <w:szCs w:val="23"/>
          <w:highlight w:val="white"/>
        </w:rPr>
      </w:r>
      <w:r>
        <w:rPr>
          <w:sz w:val="23"/>
          <w:szCs w:val="23"/>
          <w:highlight w:val="white"/>
        </w:rPr>
      </w:r>
    </w:p>
    <w:p>
      <w:pPr>
        <w:pStyle w:val="944"/>
        <w:ind w:firstLine="709"/>
        <w:tabs>
          <w:tab w:val="left" w:pos="1276" w:leader="none"/>
        </w:tabs>
        <w:rPr>
          <w:sz w:val="23"/>
          <w:szCs w:val="23"/>
          <w:highlight w:val="white"/>
        </w:rPr>
      </w:pPr>
      <w:r>
        <w:rPr>
          <w:sz w:val="23"/>
          <w:szCs w:val="23"/>
          <w:highlight w:val="white"/>
        </w:rPr>
        <w:t xml:space="preserve">4.</w:t>
      </w:r>
      <w:r>
        <w:rPr>
          <w:sz w:val="23"/>
          <w:szCs w:val="23"/>
          <w:highlight w:val="white"/>
        </w:rPr>
        <w:t xml:space="preserve">7</w:t>
      </w:r>
      <w:r>
        <w:rPr>
          <w:sz w:val="23"/>
          <w:szCs w:val="23"/>
          <w:highlight w:val="white"/>
        </w:rPr>
        <w:t xml:space="preserve">. Датой исполнения обязательств по настоящему договору является дата подписания сторонами акта </w:t>
      </w:r>
      <w:r>
        <w:rPr>
          <w:sz w:val="23"/>
          <w:szCs w:val="23"/>
          <w:highlight w:val="white"/>
        </w:rPr>
        <w:t xml:space="preserve">приема-передачи </w:t>
      </w:r>
      <w:r>
        <w:rPr>
          <w:sz w:val="23"/>
          <w:szCs w:val="23"/>
          <w:highlight w:val="white"/>
        </w:rPr>
        <w:t xml:space="preserve">услуг.</w:t>
      </w:r>
      <w:r>
        <w:rPr>
          <w:sz w:val="23"/>
          <w:szCs w:val="23"/>
          <w:highlight w:val="white"/>
        </w:rPr>
      </w:r>
      <w:r>
        <w:rPr>
          <w:sz w:val="23"/>
          <w:szCs w:val="23"/>
          <w:highlight w:val="white"/>
        </w:rPr>
      </w:r>
    </w:p>
    <w:p>
      <w:pPr>
        <w:pStyle w:val="944"/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56"/>
        <w:numPr>
          <w:ilvl w:val="0"/>
          <w:numId w:val="13"/>
        </w:numPr>
        <w:contextualSpacing/>
        <w:ind w:left="4188"/>
        <w:tabs>
          <w:tab w:val="clear" w:pos="360" w:leader="none"/>
          <w:tab w:val="left" w:pos="851" w:leader="none"/>
          <w:tab w:val="num" w:pos="4188" w:leader="none"/>
        </w:tabs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Права и обязанности сторон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56"/>
        <w:contextualSpacing/>
        <w:ind w:left="4188"/>
        <w:tabs>
          <w:tab w:val="left" w:pos="851" w:leader="none"/>
        </w:tabs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44"/>
        <w:ind w:firstLine="567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5.1. </w:t>
      </w:r>
      <w:r>
        <w:rPr>
          <w:b/>
          <w:sz w:val="24"/>
          <w:szCs w:val="24"/>
          <w:highlight w:val="white"/>
        </w:rPr>
        <w:t xml:space="preserve">Обязанности Исполнителя: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44"/>
        <w:ind w:firstLine="567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5.1.</w:t>
      </w:r>
      <w:r>
        <w:rPr>
          <w:sz w:val="24"/>
          <w:szCs w:val="24"/>
          <w:highlight w:val="white"/>
        </w:rPr>
        <w:t xml:space="preserve">1</w:t>
      </w:r>
      <w:r>
        <w:rPr>
          <w:sz w:val="24"/>
          <w:szCs w:val="24"/>
          <w:highlight w:val="white"/>
        </w:rPr>
        <w:t xml:space="preserve">. Соблюдать требования в области охраны окружающей среды и требования обращения с отходами.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44"/>
        <w:ind w:firstLine="567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5.1.</w:t>
      </w:r>
      <w:r>
        <w:rPr>
          <w:sz w:val="24"/>
          <w:szCs w:val="24"/>
          <w:highlight w:val="white"/>
        </w:rPr>
        <w:t xml:space="preserve">2</w:t>
      </w:r>
      <w:r>
        <w:rPr>
          <w:sz w:val="24"/>
          <w:szCs w:val="24"/>
          <w:highlight w:val="white"/>
        </w:rPr>
        <w:t xml:space="preserve">. </w:t>
      </w:r>
      <w:r>
        <w:rPr>
          <w:sz w:val="24"/>
          <w:szCs w:val="24"/>
          <w:highlight w:val="white"/>
        </w:rPr>
        <w:t xml:space="preserve">Оказать услуги в </w:t>
      </w:r>
      <w:r>
        <w:rPr>
          <w:sz w:val="24"/>
          <w:szCs w:val="24"/>
          <w:highlight w:val="white"/>
        </w:rPr>
        <w:t xml:space="preserve">срок, установленный</w:t>
      </w:r>
      <w:r>
        <w:rPr>
          <w:sz w:val="24"/>
          <w:szCs w:val="24"/>
          <w:highlight w:val="white"/>
        </w:rPr>
        <w:t xml:space="preserve"> настоящим договором.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33"/>
        <w:ind w:firstLine="567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5.1.</w:t>
      </w:r>
      <w:r>
        <w:rPr>
          <w:sz w:val="24"/>
          <w:szCs w:val="24"/>
          <w:highlight w:val="white"/>
        </w:rPr>
        <w:t xml:space="preserve">3</w:t>
      </w:r>
      <w:r>
        <w:rPr>
          <w:sz w:val="24"/>
          <w:szCs w:val="24"/>
          <w:highlight w:val="white"/>
        </w:rPr>
        <w:t xml:space="preserve">. В </w:t>
      </w:r>
      <w:r>
        <w:rPr>
          <w:sz w:val="24"/>
          <w:szCs w:val="24"/>
          <w:highlight w:val="white"/>
        </w:rPr>
        <w:t xml:space="preserve">случае привлечения соисполнителей нести </w:t>
      </w:r>
      <w:r>
        <w:rPr>
          <w:sz w:val="24"/>
          <w:szCs w:val="24"/>
          <w:highlight w:val="white"/>
        </w:rPr>
        <w:t xml:space="preserve">ответственность за</w:t>
      </w:r>
      <w:r>
        <w:rPr>
          <w:sz w:val="24"/>
          <w:szCs w:val="24"/>
          <w:highlight w:val="white"/>
        </w:rPr>
        <w:t xml:space="preserve"> действия соисполнителей как за свои собственные.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33"/>
        <w:ind w:firstLine="567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5.1.</w:t>
      </w:r>
      <w:r>
        <w:rPr>
          <w:sz w:val="24"/>
          <w:szCs w:val="24"/>
          <w:highlight w:val="white"/>
        </w:rPr>
        <w:t xml:space="preserve">4</w:t>
      </w:r>
      <w:r>
        <w:rPr>
          <w:sz w:val="24"/>
          <w:szCs w:val="24"/>
          <w:highlight w:val="white"/>
        </w:rPr>
        <w:t xml:space="preserve">. Передать результат оказанных услуг Заказчику по </w:t>
      </w:r>
      <w:r>
        <w:rPr>
          <w:sz w:val="24"/>
          <w:szCs w:val="24"/>
          <w:highlight w:val="white"/>
        </w:rPr>
        <w:t xml:space="preserve">акту </w:t>
      </w:r>
      <w:r>
        <w:rPr>
          <w:sz w:val="24"/>
          <w:szCs w:val="24"/>
          <w:highlight w:val="white"/>
        </w:rPr>
        <w:t xml:space="preserve">приема-передачи </w:t>
      </w:r>
      <w:r>
        <w:rPr>
          <w:sz w:val="24"/>
          <w:szCs w:val="24"/>
          <w:highlight w:val="white"/>
        </w:rPr>
        <w:t xml:space="preserve">услуг.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44"/>
        <w:ind w:firstLine="567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5.1.</w:t>
      </w:r>
      <w:r>
        <w:rPr>
          <w:sz w:val="24"/>
          <w:szCs w:val="24"/>
          <w:highlight w:val="white"/>
        </w:rPr>
        <w:t xml:space="preserve">5</w:t>
      </w:r>
      <w:r>
        <w:rPr>
          <w:sz w:val="24"/>
          <w:szCs w:val="24"/>
          <w:highlight w:val="white"/>
        </w:rPr>
        <w:t xml:space="preserve">. Безвозмездно устранить все выявленные недостатки в оказанных услугах в течение срока, согласованного с Заказчиком.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33"/>
        <w:ind w:left="567"/>
        <w:jc w:val="both"/>
        <w:tabs>
          <w:tab w:val="left" w:pos="641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5.1.</w:t>
      </w:r>
      <w:r>
        <w:rPr>
          <w:sz w:val="24"/>
          <w:szCs w:val="24"/>
          <w:highlight w:val="white"/>
        </w:rPr>
        <w:t xml:space="preserve">6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Исполнитель обязан представить Заказчику: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33"/>
        <w:ind w:firstLine="708"/>
        <w:jc w:val="both"/>
        <w:shd w:val="clear" w:color="auto" w:fill="ffff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- информацию об изменении состава (по сравнению с существовавшим </w:t>
      </w:r>
      <w:r>
        <w:rPr>
          <w:spacing w:val="-4"/>
          <w:sz w:val="24"/>
          <w:szCs w:val="24"/>
          <w:highlight w:val="white"/>
        </w:rPr>
        <w:t xml:space="preserve">на дату заключения настоящего договора) собственников </w:t>
      </w:r>
      <w:r>
        <w:rPr>
          <w:spacing w:val="-4"/>
          <w:sz w:val="24"/>
          <w:szCs w:val="24"/>
          <w:highlight w:val="white"/>
        </w:rPr>
        <w:t xml:space="preserve">Исполнителя</w:t>
      </w:r>
      <w:r>
        <w:rPr>
          <w:spacing w:val="-4"/>
          <w:sz w:val="24"/>
          <w:szCs w:val="24"/>
          <w:highlight w:val="white"/>
        </w:rPr>
        <w:t xml:space="preserve"> третьих</w:t>
      </w:r>
      <w:r>
        <w:rPr>
          <w:sz w:val="24"/>
          <w:szCs w:val="24"/>
          <w:highlight w:val="white"/>
        </w:rPr>
        <w:t xml:space="preserve"> </w:t>
      </w:r>
      <w:r>
        <w:rPr>
          <w:spacing w:val="-4"/>
          <w:sz w:val="24"/>
          <w:szCs w:val="24"/>
          <w:highlight w:val="white"/>
        </w:rPr>
        <w:t xml:space="preserve">лиц, привлеченных </w:t>
      </w:r>
      <w:r>
        <w:rPr>
          <w:spacing w:val="-4"/>
          <w:sz w:val="24"/>
          <w:szCs w:val="24"/>
          <w:highlight w:val="white"/>
        </w:rPr>
        <w:t xml:space="preserve">Исполнителем</w:t>
      </w:r>
      <w:r>
        <w:rPr>
          <w:spacing w:val="-4"/>
          <w:sz w:val="24"/>
          <w:szCs w:val="24"/>
          <w:highlight w:val="white"/>
        </w:rPr>
        <w:t xml:space="preserve"> к исполнению своих обязательств по договору</w:t>
      </w:r>
      <w:r>
        <w:rPr>
          <w:sz w:val="24"/>
          <w:szCs w:val="24"/>
          <w:highlight w:val="white"/>
        </w:rPr>
        <w:t xml:space="preserve">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</w:t>
      </w:r>
      <w:r>
        <w:rPr>
          <w:spacing w:val="-4"/>
          <w:sz w:val="24"/>
          <w:szCs w:val="24"/>
          <w:highlight w:val="white"/>
        </w:rPr>
        <w:t xml:space="preserve">Исполнителя</w:t>
      </w:r>
      <w:r>
        <w:rPr>
          <w:spacing w:val="-4"/>
          <w:sz w:val="24"/>
          <w:szCs w:val="24"/>
          <w:highlight w:val="white"/>
        </w:rPr>
        <w:t xml:space="preserve">, </w:t>
      </w:r>
      <w:r>
        <w:rPr>
          <w:sz w:val="24"/>
          <w:szCs w:val="24"/>
          <w:highlight w:val="white"/>
        </w:rPr>
        <w:t xml:space="preserve">третьих </w:t>
      </w:r>
      <w:r>
        <w:rPr>
          <w:spacing w:val="-6"/>
          <w:sz w:val="24"/>
          <w:szCs w:val="24"/>
          <w:highlight w:val="white"/>
        </w:rPr>
        <w:t xml:space="preserve">лиц, привлеченных </w:t>
      </w:r>
      <w:r>
        <w:rPr>
          <w:spacing w:val="-4"/>
          <w:sz w:val="24"/>
          <w:szCs w:val="24"/>
          <w:highlight w:val="white"/>
        </w:rPr>
        <w:t xml:space="preserve">Исполнителем</w:t>
      </w:r>
      <w:r>
        <w:rPr>
          <w:spacing w:val="-6"/>
          <w:sz w:val="24"/>
          <w:szCs w:val="24"/>
          <w:highlight w:val="white"/>
        </w:rPr>
        <w:t xml:space="preserve"> </w:t>
      </w:r>
      <w:r>
        <w:rPr>
          <w:spacing w:val="-6"/>
          <w:sz w:val="24"/>
          <w:szCs w:val="24"/>
          <w:highlight w:val="white"/>
        </w:rPr>
        <w:t xml:space="preserve">к исполнению своих обязательств по договору.</w:t>
      </w:r>
      <w:r>
        <w:rPr>
          <w:sz w:val="24"/>
          <w:szCs w:val="24"/>
          <w:highlight w:val="white"/>
        </w:rPr>
        <w:t xml:space="preserve"> Информация (вместе с копиями подтверждающих документов) предоставляется </w:t>
      </w:r>
      <w:r>
        <w:rPr>
          <w:sz w:val="24"/>
          <w:szCs w:val="24"/>
          <w:highlight w:val="white"/>
        </w:rPr>
        <w:t xml:space="preserve">Заказчику</w:t>
      </w:r>
      <w:r>
        <w:rPr>
          <w:sz w:val="24"/>
          <w:szCs w:val="24"/>
          <w:highlight w:val="white"/>
        </w:rPr>
        <w:t xml:space="preserve"> по </w:t>
      </w:r>
      <w:r>
        <w:rPr>
          <w:sz w:val="24"/>
          <w:szCs w:val="24"/>
          <w:highlight w:val="white"/>
        </w:rPr>
        <w:t xml:space="preserve">форме, указанной в Приложении </w:t>
      </w:r>
      <w:r>
        <w:rPr>
          <w:sz w:val="24"/>
          <w:szCs w:val="24"/>
          <w:highlight w:val="white"/>
        </w:rPr>
        <w:t xml:space="preserve">№ 4</w:t>
      </w:r>
      <w:r>
        <w:rPr>
          <w:sz w:val="24"/>
          <w:szCs w:val="24"/>
          <w:highlight w:val="white"/>
        </w:rPr>
        <w:t xml:space="preserve"> к настоящему </w:t>
      </w:r>
      <w:r>
        <w:rPr>
          <w:spacing w:val="-4"/>
          <w:sz w:val="24"/>
          <w:szCs w:val="24"/>
          <w:highlight w:val="white"/>
        </w:rPr>
        <w:t xml:space="preserve">договору, не позднее 3 календарных дней с даты наступления соответствующего</w:t>
      </w:r>
      <w:r>
        <w:rPr>
          <w:sz w:val="24"/>
          <w:szCs w:val="24"/>
          <w:highlight w:val="white"/>
        </w:rPr>
        <w:t xml:space="preserve"> события (юридического факта) способом, позволяющим подтвердить дату получения.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33"/>
        <w:ind w:firstLine="708"/>
        <w:jc w:val="both"/>
        <w:shd w:val="clear" w:color="auto" w:fill="ffffff"/>
        <w:rPr>
          <w:sz w:val="24"/>
          <w:szCs w:val="24"/>
          <w:highlight w:val="white"/>
        </w:rPr>
      </w:pPr>
      <w:r>
        <w:rPr>
          <w:spacing w:val="-4"/>
          <w:sz w:val="24"/>
          <w:szCs w:val="24"/>
          <w:highlight w:val="white"/>
        </w:rPr>
        <w:t xml:space="preserve">В случае если информация о полной цепочке собственников </w:t>
      </w:r>
      <w:r>
        <w:rPr>
          <w:spacing w:val="-4"/>
          <w:sz w:val="24"/>
          <w:szCs w:val="24"/>
          <w:highlight w:val="white"/>
        </w:rPr>
        <w:t xml:space="preserve">Исполнителя</w:t>
      </w:r>
      <w:r>
        <w:rPr>
          <w:spacing w:val="-4"/>
          <w:sz w:val="24"/>
          <w:szCs w:val="24"/>
          <w:highlight w:val="white"/>
        </w:rPr>
        <w:t xml:space="preserve">,</w:t>
      </w:r>
      <w:r>
        <w:rPr>
          <w:spacing w:val="-4"/>
          <w:sz w:val="24"/>
          <w:szCs w:val="24"/>
          <w:highlight w:val="white"/>
        </w:rPr>
        <w:t xml:space="preserve"> </w:t>
      </w:r>
      <w:r>
        <w:rPr>
          <w:spacing w:val="-4"/>
          <w:sz w:val="24"/>
          <w:szCs w:val="24"/>
          <w:highlight w:val="white"/>
        </w:rPr>
        <w:t xml:space="preserve">третьего лица, привлеченного </w:t>
      </w:r>
      <w:r>
        <w:rPr>
          <w:spacing w:val="-4"/>
          <w:sz w:val="24"/>
          <w:szCs w:val="24"/>
          <w:highlight w:val="white"/>
        </w:rPr>
        <w:t xml:space="preserve">Исполнителем</w:t>
      </w:r>
      <w:r>
        <w:rPr>
          <w:spacing w:val="-4"/>
          <w:sz w:val="24"/>
          <w:szCs w:val="24"/>
          <w:highlight w:val="white"/>
        </w:rPr>
        <w:t xml:space="preserve"> к исполнению своих обязательств по</w:t>
      </w:r>
      <w:r>
        <w:rPr>
          <w:sz w:val="24"/>
          <w:szCs w:val="24"/>
          <w:highlight w:val="white"/>
        </w:rPr>
        <w:t xml:space="preserve"> договору, содержит персональные данные, </w:t>
      </w:r>
      <w:r>
        <w:rPr>
          <w:spacing w:val="-4"/>
          <w:sz w:val="24"/>
          <w:szCs w:val="24"/>
          <w:highlight w:val="white"/>
        </w:rPr>
        <w:t xml:space="preserve">Контрагент </w:t>
      </w:r>
      <w:r>
        <w:rPr>
          <w:sz w:val="24"/>
          <w:szCs w:val="24"/>
          <w:highlight w:val="white"/>
        </w:rPr>
        <w:t xml:space="preserve">обеспечивает </w:t>
      </w:r>
      <w:r>
        <w:rPr>
          <w:spacing w:val="-4"/>
          <w:sz w:val="24"/>
          <w:szCs w:val="24"/>
          <w:highlight w:val="white"/>
        </w:rPr>
        <w:t xml:space="preserve">получение и направление одновременно с указанной информацией оформленных</w:t>
      </w:r>
      <w:r>
        <w:rPr>
          <w:sz w:val="24"/>
          <w:szCs w:val="24"/>
          <w:highlight w:val="white"/>
        </w:rPr>
        <w:t xml:space="preserve"> </w:t>
      </w:r>
      <w:r>
        <w:rPr>
          <w:spacing w:val="-4"/>
          <w:sz w:val="24"/>
          <w:szCs w:val="24"/>
          <w:highlight w:val="white"/>
        </w:rPr>
        <w:t xml:space="preserve">в соответствии с требованиями Федерального закона «О персональных данных</w:t>
      </w:r>
      <w:r>
        <w:rPr>
          <w:sz w:val="24"/>
          <w:szCs w:val="24"/>
          <w:highlight w:val="white"/>
        </w:rPr>
        <w:t xml:space="preserve">» письменных согласий на обработку персональных данных, по форме, указанной в Приложении </w:t>
      </w:r>
      <w:r>
        <w:rPr>
          <w:sz w:val="24"/>
          <w:szCs w:val="24"/>
          <w:highlight w:val="white"/>
        </w:rPr>
        <w:t xml:space="preserve">№</w:t>
      </w:r>
      <w:r>
        <w:rPr>
          <w:sz w:val="24"/>
          <w:szCs w:val="24"/>
          <w:highlight w:val="white"/>
        </w:rPr>
        <w:t xml:space="preserve"> 3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33"/>
        <w:ind w:firstLine="567"/>
        <w:jc w:val="both"/>
        <w:rPr>
          <w:sz w:val="24"/>
          <w:highlight w:val="white"/>
        </w:rPr>
      </w:pPr>
      <w:r>
        <w:rPr>
          <w:sz w:val="24"/>
          <w:highlight w:val="white"/>
        </w:rPr>
        <w:t xml:space="preserve">5.1.</w:t>
      </w:r>
      <w:r>
        <w:rPr>
          <w:sz w:val="24"/>
          <w:highlight w:val="white"/>
        </w:rPr>
        <w:t xml:space="preserve">7</w:t>
      </w:r>
      <w:r>
        <w:rPr>
          <w:sz w:val="24"/>
          <w:highlight w:val="white"/>
        </w:rPr>
        <w:t xml:space="preserve">. В случае неисполнения Исполнителем обязанности, установле</w:t>
      </w:r>
      <w:r>
        <w:rPr>
          <w:sz w:val="24"/>
          <w:highlight w:val="white"/>
        </w:rPr>
        <w:t xml:space="preserve">нно</w:t>
      </w:r>
      <w:r>
        <w:rPr>
          <w:sz w:val="24"/>
          <w:highlight w:val="white"/>
        </w:rPr>
        <w:t xml:space="preserve">й п.5.1.6.</w:t>
      </w:r>
      <w:r>
        <w:rPr>
          <w:sz w:val="24"/>
          <w:highlight w:val="white"/>
        </w:rPr>
        <w:t xml:space="preserve"> насто</w:t>
      </w:r>
      <w:r>
        <w:rPr>
          <w:sz w:val="24"/>
          <w:highlight w:val="white"/>
        </w:rPr>
        <w:t xml:space="preserve">ящего договора, Заказчик вправе в одностороннем порядке отказаться от исполнения настоящего договора.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3"/>
        <w:ind w:firstLine="567"/>
        <w:jc w:val="both"/>
        <w:rPr>
          <w:sz w:val="24"/>
          <w:highlight w:val="white"/>
        </w:rPr>
      </w:pPr>
      <w:r>
        <w:rPr>
          <w:sz w:val="24"/>
          <w:highlight w:val="white"/>
        </w:rPr>
        <w:t xml:space="preserve">5.1.</w:t>
      </w:r>
      <w:r>
        <w:rPr>
          <w:sz w:val="24"/>
          <w:highlight w:val="white"/>
        </w:rPr>
        <w:t xml:space="preserve">8</w:t>
      </w:r>
      <w:r>
        <w:rPr>
          <w:sz w:val="24"/>
          <w:highlight w:val="white"/>
        </w:rPr>
        <w:t xml:space="preserve">. </w:t>
      </w:r>
      <w:r>
        <w:rPr>
          <w:sz w:val="24"/>
          <w:highlight w:val="white"/>
        </w:rPr>
        <w:t xml:space="preserve">Исполнитель обязуется предоставлять Заказчику информацию о договорах, заключаемых с субпо</w:t>
      </w:r>
      <w:r>
        <w:rPr>
          <w:sz w:val="24"/>
          <w:highlight w:val="white"/>
        </w:rPr>
        <w:t xml:space="preserve">дрядными организациями из числа субъектов малого и среднего предпринимательства, в том числе: наименование, фирменное наименование, место нахождения, ИНН субподрядных организаций, информацию о предмете и цене заключаемы</w:t>
      </w:r>
      <w:r>
        <w:rPr>
          <w:sz w:val="24"/>
          <w:highlight w:val="white"/>
        </w:rPr>
        <w:t xml:space="preserve">х </w:t>
      </w:r>
      <w:r>
        <w:rPr>
          <w:sz w:val="24"/>
          <w:highlight w:val="white"/>
        </w:rPr>
        <w:t xml:space="preserve">договоров с субподрядными организациями, общей стоимости договоров, заключаемыми с указанными субъектами – в течение 1 (одного) рабочего дня со дня заключения договоров с субподрядными организациями 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3"/>
        <w:ind w:firstLine="567"/>
        <w:jc w:val="both"/>
        <w:rPr>
          <w:color w:val="ff0000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- В случае возникновения у Заказчика убытков в связи с неисполнением и (ил</w:t>
      </w:r>
      <w:r>
        <w:rPr>
          <w:sz w:val="24"/>
          <w:szCs w:val="24"/>
          <w:highlight w:val="white"/>
        </w:rPr>
        <w:t xml:space="preserve">и) ненад</w:t>
      </w:r>
      <w:r>
        <w:rPr>
          <w:sz w:val="24"/>
          <w:szCs w:val="24"/>
          <w:highlight w:val="white"/>
        </w:rPr>
        <w:t xml:space="preserve">лежащим исполнением Исполнителем обязательств по настоящему Договору, Исполнитель обязуется возместить убытки Заказчика, ущерб (убытки), причиненные третьим лицам, а также возместить все иные расходы, понесенные Заказчиком, включая оплату штрафов в случае </w:t>
      </w:r>
      <w:r>
        <w:rPr>
          <w:sz w:val="24"/>
          <w:szCs w:val="24"/>
          <w:highlight w:val="white"/>
        </w:rPr>
        <w:t xml:space="preserve">привлечения к административной ответственности.</w:t>
      </w:r>
      <w:r>
        <w:rPr>
          <w:color w:val="ff0000"/>
          <w:sz w:val="24"/>
          <w:szCs w:val="24"/>
          <w:highlight w:val="white"/>
        </w:rPr>
      </w:r>
      <w:r>
        <w:rPr>
          <w:color w:val="ff0000"/>
          <w:sz w:val="24"/>
          <w:szCs w:val="24"/>
          <w:highlight w:val="white"/>
        </w:rPr>
      </w:r>
    </w:p>
    <w:p>
      <w:pPr>
        <w:pStyle w:val="933"/>
        <w:ind w:firstLine="567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5.1.</w:t>
      </w:r>
      <w:r>
        <w:rPr>
          <w:sz w:val="24"/>
          <w:szCs w:val="24"/>
          <w:highlight w:val="white"/>
        </w:rPr>
        <w:t xml:space="preserve">9</w:t>
      </w:r>
      <w:r>
        <w:rPr>
          <w:sz w:val="24"/>
          <w:szCs w:val="24"/>
          <w:highlight w:val="white"/>
        </w:rPr>
        <w:t xml:space="preserve">. Самостоятельно осуществлять расчет, оплачивать сборы и иные платежи за негативное воздействие на окружающую среду в федеральный и иные бюджеты;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33"/>
        <w:numPr>
          <w:ilvl w:val="0"/>
          <w:numId w:val="17"/>
        </w:numPr>
        <w:ind w:left="0" w:firstLine="709"/>
        <w:jc w:val="both"/>
        <w:widowControl w:val="off"/>
        <w:tabs>
          <w:tab w:val="left" w:pos="99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соблюдать действующие экологические, санитарно – эпидемиологические и технологические нормы и правила;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33"/>
        <w:numPr>
          <w:ilvl w:val="0"/>
          <w:numId w:val="17"/>
        </w:numPr>
        <w:ind w:left="0" w:firstLine="709"/>
        <w:jc w:val="both"/>
        <w:widowControl w:val="off"/>
        <w:tabs>
          <w:tab w:val="left" w:pos="99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самостоятельно разрабатывать природоохранную документацию (проекты нормативов образования отходов и лимитов на их размещение, и пр.);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33"/>
        <w:numPr>
          <w:ilvl w:val="0"/>
          <w:numId w:val="17"/>
        </w:numPr>
        <w:ind w:left="0" w:firstLine="709"/>
        <w:jc w:val="both"/>
        <w:widowControl w:val="off"/>
        <w:tabs>
          <w:tab w:val="left" w:pos="99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самост</w:t>
      </w:r>
      <w:r>
        <w:rPr>
          <w:sz w:val="24"/>
          <w:szCs w:val="24"/>
          <w:highlight w:val="white"/>
        </w:rPr>
        <w:t xml:space="preserve">оятельно от своего имени и за свой счет осуществлять все операции с отходами производства, потребления и (или) привлекать для осуществления указанных операций третьих лиц, имеющих соответствующую лицензию на обращение с отходами производства и потребления;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33"/>
        <w:numPr>
          <w:ilvl w:val="0"/>
          <w:numId w:val="18"/>
        </w:numPr>
        <w:ind w:left="0" w:firstLine="709"/>
        <w:jc w:val="both"/>
        <w:widowControl w:val="off"/>
        <w:tabs>
          <w:tab w:val="left" w:pos="993" w:leader="none"/>
        </w:tabs>
        <w:rPr>
          <w:sz w:val="24"/>
          <w:szCs w:val="24"/>
          <w:highlight w:val="white"/>
        </w:rPr>
        <w:outlineLvl w:val="1"/>
      </w:pPr>
      <w:r>
        <w:rPr>
          <w:sz w:val="24"/>
          <w:szCs w:val="24"/>
          <w:highlight w:val="white"/>
        </w:rPr>
        <w:t xml:space="preserve">право собственности на отходы, образовавшиеся при исполнении условий настоящего договора, принадлежит Исполнителю</w:t>
      </w:r>
      <w:r>
        <w:rPr>
          <w:sz w:val="24"/>
          <w:szCs w:val="24"/>
          <w:highlight w:val="white"/>
        </w:rPr>
        <w:t xml:space="preserve"> с</w:t>
      </w:r>
      <w:r>
        <w:rPr>
          <w:sz w:val="24"/>
          <w:szCs w:val="24"/>
          <w:highlight w:val="white"/>
        </w:rPr>
        <w:t xml:space="preserve"> момента подписания акта приема-передачи</w:t>
      </w:r>
      <w:r>
        <w:rPr>
          <w:sz w:val="24"/>
          <w:szCs w:val="24"/>
          <w:highlight w:val="white"/>
        </w:rPr>
        <w:t xml:space="preserve">,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33"/>
        <w:numPr>
          <w:ilvl w:val="0"/>
          <w:numId w:val="18"/>
        </w:numPr>
        <w:ind w:left="0" w:firstLine="709"/>
        <w:jc w:val="both"/>
        <w:widowControl w:val="off"/>
        <w:tabs>
          <w:tab w:val="left" w:pos="993" w:leader="none"/>
        </w:tabs>
        <w:rPr>
          <w:sz w:val="24"/>
          <w:szCs w:val="24"/>
          <w:highlight w:val="white"/>
        </w:rPr>
        <w:outlineLvl w:val="1"/>
      </w:pPr>
      <w:r>
        <w:rPr>
          <w:sz w:val="24"/>
          <w:szCs w:val="24"/>
          <w:highlight w:val="white"/>
        </w:rPr>
        <w:t xml:space="preserve">в случа</w:t>
      </w:r>
      <w:r>
        <w:rPr>
          <w:sz w:val="24"/>
          <w:szCs w:val="24"/>
          <w:highlight w:val="white"/>
        </w:rPr>
        <w:t xml:space="preserve">е нарушения нормативов допустимого воздействия на окружающую среду и правил обращения с отходами, санитарных норм и правил, а также иных требований природоохранного законодательства, Исполнитель самостоятельно несет ответственность за допущенные нарушения.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33"/>
        <w:ind w:firstLine="567"/>
        <w:jc w:val="both"/>
        <w:widowControl w:val="off"/>
        <w:tabs>
          <w:tab w:val="left" w:pos="993" w:leader="none"/>
        </w:tabs>
        <w:rPr>
          <w:color w:val="212121"/>
          <w:sz w:val="24"/>
          <w:szCs w:val="24"/>
          <w:highlight w:val="white"/>
          <w:shd w:val="clear" w:color="auto" w:fill="ffffff"/>
        </w:rPr>
        <w:outlineLvl w:val="1"/>
      </w:pPr>
      <w:r>
        <w:rPr>
          <w:sz w:val="24"/>
          <w:szCs w:val="24"/>
          <w:highlight w:val="white"/>
        </w:rPr>
        <w:t xml:space="preserve">5.1.</w:t>
      </w:r>
      <w:r>
        <w:rPr>
          <w:sz w:val="24"/>
          <w:szCs w:val="24"/>
          <w:highlight w:val="white"/>
        </w:rPr>
        <w:t xml:space="preserve">10</w:t>
      </w:r>
      <w:r>
        <w:rPr>
          <w:sz w:val="24"/>
          <w:szCs w:val="24"/>
          <w:highlight w:val="white"/>
        </w:rPr>
        <w:t xml:space="preserve">.</w:t>
      </w:r>
      <w:commentRangeStart w:id="0"/>
      <w:r>
        <w:rPr>
          <w:sz w:val="24"/>
          <w:szCs w:val="24"/>
          <w:highlight w:val="white"/>
        </w:rPr>
        <w:t xml:space="preserve"> Выставить заказчику счёт-фактуру/УПД, соответствующую положениям ст.169 НК РФ </w:t>
      </w:r>
      <w:r>
        <w:rPr>
          <w:color w:val="212121"/>
          <w:sz w:val="24"/>
          <w:szCs w:val="24"/>
          <w:highlight w:val="white"/>
          <w:shd w:val="clear" w:color="auto" w:fill="ffffff"/>
        </w:rPr>
        <w:t xml:space="preserve">не позднее 5 дней, считая со дня выполнения услуг. В случае, если Подрядчик не выставил в срок счет-фактуру, либо выставил счет-фактуру/УПД, содержание которой не соответствует ст. 169 НК РФ, Заказчик вправе взыскать с </w:t>
      </w:r>
      <w:r>
        <w:rPr>
          <w:color w:val="212121"/>
          <w:sz w:val="24"/>
          <w:szCs w:val="24"/>
          <w:highlight w:val="white"/>
          <w:shd w:val="clear" w:color="auto" w:fill="ffffff"/>
        </w:rPr>
        <w:t xml:space="preserve">Исполнителя</w:t>
      </w:r>
      <w:r>
        <w:rPr>
          <w:color w:val="212121"/>
          <w:sz w:val="24"/>
          <w:szCs w:val="24"/>
          <w:highlight w:val="white"/>
          <w:shd w:val="clear" w:color="auto" w:fill="ffffff"/>
        </w:rPr>
        <w:t xml:space="preserve"> неустойку в сумме налога на добавленную с</w:t>
      </w:r>
      <w:r>
        <w:rPr>
          <w:color w:val="212121"/>
          <w:sz w:val="24"/>
          <w:szCs w:val="24"/>
          <w:highlight w:val="white"/>
          <w:shd w:val="clear" w:color="auto" w:fill="ffffff"/>
        </w:rPr>
        <w:t xml:space="preserve">тоимость, которая могла бы быть предъявлена Заказчиком к вычету или возмещению из бюджета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</w:t>
      </w:r>
      <w:r>
        <w:rPr>
          <w:color w:val="212121"/>
          <w:sz w:val="24"/>
          <w:szCs w:val="24"/>
          <w:highlight w:val="white"/>
          <w:shd w:val="clear" w:color="auto" w:fill="ffffff"/>
        </w:rPr>
        <w:t xml:space="preserve">ие и</w:t>
      </w:r>
      <w:r>
        <w:rPr>
          <w:color w:val="212121"/>
          <w:sz w:val="24"/>
          <w:szCs w:val="24"/>
          <w:highlight w:val="white"/>
          <w:shd w:val="clear" w:color="auto" w:fill="ffffff"/>
        </w:rPr>
        <w:t xml:space="preserve"> передачу Заказчику счета-фактуры/УПД.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предъявлении вычетов или возмещения Заказчику из бюджета суммы НДС.</w:t>
      </w:r>
      <w:r>
        <w:rPr>
          <w:color w:val="212121"/>
          <w:sz w:val="24"/>
          <w:szCs w:val="24"/>
          <w:highlight w:val="white"/>
          <w:shd w:val="clear" w:color="auto" w:fill="ffffff"/>
        </w:rPr>
      </w:r>
      <w:commentRangeEnd w:id="0"/>
      <w:r>
        <w:commentReference w:id="0"/>
      </w:r>
      <w:r>
        <w:rPr>
          <w:color w:val="212121"/>
          <w:sz w:val="24"/>
          <w:szCs w:val="24"/>
          <w:highlight w:val="white"/>
          <w:shd w:val="clear" w:color="auto" w:fill="ffffff"/>
        </w:rPr>
      </w:r>
      <w:r>
        <w:rPr>
          <w:color w:val="212121"/>
          <w:sz w:val="24"/>
          <w:szCs w:val="24"/>
          <w:highlight w:val="white"/>
          <w:shd w:val="clear" w:color="auto" w:fill="ffffff"/>
        </w:rPr>
      </w:r>
    </w:p>
    <w:p>
      <w:pPr>
        <w:numPr>
          <w:ilvl w:val="0"/>
          <w:numId w:val="19"/>
        </w:numPr>
        <w:contextualSpacing/>
        <w:ind w:left="0" w:firstLine="426"/>
        <w:jc w:val="both"/>
        <w:widowControl w:val="off"/>
        <w:tabs>
          <w:tab w:val="left" w:pos="709" w:leader="none"/>
        </w:tabs>
        <w:rPr>
          <w:highlight w:val="white"/>
        </w:rPr>
      </w:pPr>
      <w:r>
        <w:rPr>
          <w:sz w:val="24"/>
          <w:szCs w:val="24"/>
          <w:highlight w:val="white"/>
        </w:rPr>
      </w:r>
      <w:r>
        <w:rPr>
          <w:color w:val="212121"/>
          <w:sz w:val="24"/>
          <w:szCs w:val="24"/>
          <w:highlight w:val="white"/>
          <w:shd w:val="clear" w:color="auto" w:fill="ffffff"/>
        </w:rPr>
        <w:t xml:space="preserve">5.1.11</w:t>
      </w:r>
      <w:r>
        <w:rPr>
          <w:color w:val="212121"/>
          <w:sz w:val="24"/>
          <w:szCs w:val="24"/>
          <w:highlight w:val="white"/>
          <w:shd w:val="clear" w:color="auto" w:fill="ffffff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commentRangeStart w:id="1"/>
      <w:r>
        <w:rPr>
          <w:sz w:val="24"/>
          <w:szCs w:val="24"/>
          <w:highlight w:val="white"/>
        </w:rPr>
        <w:t xml:space="preserve">Уступка, залог, перевод, перепоручение, передача в иной форме третьему лицу прав требования, к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Заказчику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оформляется двусторонним договором с обязательным получением письменного согласования уступки от Заказчика.</w:t>
      </w:r>
      <w:r>
        <w:rPr>
          <w:sz w:val="24"/>
          <w:szCs w:val="24"/>
          <w:highlight w:val="white"/>
        </w:rPr>
        <w:t xml:space="preserve"> </w:t>
      </w:r>
      <w:commentRangeEnd w:id="1"/>
      <w:r>
        <w:commentReference w:id="1"/>
      </w:r>
      <w:r>
        <w:rPr>
          <w:sz w:val="24"/>
          <w:szCs w:val="24"/>
          <w:highlight w:val="white"/>
        </w:rPr>
        <w:t xml:space="preserve">В случае нарушения </w:t>
      </w:r>
      <w:r>
        <w:rPr>
          <w:sz w:val="24"/>
          <w:szCs w:val="24"/>
          <w:highlight w:val="white"/>
        </w:rPr>
        <w:t xml:space="preserve">Исполнителем </w:t>
      </w:r>
      <w:r>
        <w:rPr>
          <w:sz w:val="24"/>
          <w:szCs w:val="24"/>
          <w:highlight w:val="white"/>
        </w:rPr>
        <w:t xml:space="preserve">требований настоящего пункта, </w:t>
      </w:r>
      <w:r>
        <w:rPr>
          <w:sz w:val="24"/>
          <w:szCs w:val="24"/>
          <w:highlight w:val="white"/>
        </w:rPr>
        <w:t xml:space="preserve">Исполнитель</w:t>
      </w:r>
      <w:r>
        <w:rPr>
          <w:sz w:val="24"/>
          <w:szCs w:val="24"/>
          <w:highlight w:val="white"/>
        </w:rPr>
        <w:t xml:space="preserve"> уплачивает Заказчику штраф в разм</w:t>
      </w:r>
      <w:r>
        <w:rPr>
          <w:sz w:val="24"/>
          <w:szCs w:val="24"/>
          <w:highlight w:val="white"/>
        </w:rPr>
        <w:t xml:space="preserve">ере суммы денежных средств, равной денежному требованию, уступка которого произведена.</w:t>
      </w:r>
      <w:r>
        <w:rPr>
          <w:highlight w:val="white"/>
        </w:rPr>
      </w:r>
    </w:p>
    <w:p>
      <w:pPr>
        <w:numPr>
          <w:ilvl w:val="0"/>
          <w:numId w:val="19"/>
        </w:numPr>
        <w:contextualSpacing/>
        <w:ind w:left="0" w:firstLine="426"/>
        <w:jc w:val="both"/>
        <w:widowControl w:val="off"/>
        <w:tabs>
          <w:tab w:val="left" w:pos="709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5.1</w:t>
      </w:r>
      <w:r>
        <w:rPr>
          <w:sz w:val="24"/>
          <w:szCs w:val="24"/>
          <w:highlight w:val="white"/>
        </w:rPr>
        <w:t xml:space="preserve">.11.1. </w:t>
      </w:r>
      <w:r>
        <w:rPr>
          <w:sz w:val="24"/>
          <w:szCs w:val="24"/>
          <w:highlight w:val="white"/>
        </w:rPr>
        <w:t xml:space="preserve">Исполнитель</w:t>
      </w:r>
      <w:r>
        <w:rPr>
          <w:sz w:val="24"/>
          <w:szCs w:val="24"/>
          <w:highlight w:val="white"/>
        </w:rPr>
        <w:t xml:space="preserve">, являющийся субъектом малого и среднего предпринимательства, вправе </w:t>
      </w:r>
      <w:r>
        <w:rPr>
          <w:sz w:val="24"/>
          <w:szCs w:val="24"/>
          <w:highlight w:val="white"/>
        </w:rPr>
        <w:t xml:space="preserve">п</w:t>
      </w:r>
      <w:r>
        <w:rPr>
          <w:sz w:val="24"/>
          <w:szCs w:val="24"/>
          <w:highlight w:val="white"/>
        </w:rPr>
        <w:t xml:space="preserve">ереуступить (передать в залог, перевести, перепоручить, передать в иной форме третьему лицу) право требования оплаты по выполненным договорным обязательствам в пользу иного лица  (финансового агента). При этом Исполнитель обязан предоставить Заказчику (упо</w:t>
      </w:r>
      <w:r>
        <w:rPr>
          <w:sz w:val="24"/>
          <w:szCs w:val="24"/>
          <w:highlight w:val="white"/>
        </w:rPr>
        <w:t xml:space="preserve">лномоченному представителю Заказчика) оригинал письменного </w:t>
      </w:r>
      <w:r>
        <w:rPr>
          <w:color w:val="000000" w:themeColor="text1"/>
          <w:sz w:val="24"/>
          <w:szCs w:val="24"/>
          <w:highlight w:val="white"/>
        </w:rPr>
        <w:t xml:space="preserve">уведомления</w:t>
      </w:r>
      <w:r>
        <w:rPr>
          <w:rStyle w:val="918"/>
          <w:color w:val="000000" w:themeColor="text1"/>
          <w:sz w:val="28"/>
          <w:szCs w:val="28"/>
          <w:highlight w:val="white"/>
        </w:rPr>
        <w:footnoteReference w:id="2"/>
      </w:r>
      <w:r>
        <w:rPr>
          <w:sz w:val="24"/>
          <w:szCs w:val="24"/>
          <w:highlight w:val="white"/>
        </w:rPr>
        <w:t xml:space="preserve"> об уступке (залоге, переводе, перепоручении, передаче в иной форме третьему лицу) денежного требования в течение 2-х рабочих дней с даты осуществления уступки (залога, перевода, перепору</w:t>
      </w:r>
      <w:r>
        <w:rPr>
          <w:sz w:val="24"/>
          <w:szCs w:val="24"/>
          <w:highlight w:val="white"/>
        </w:rPr>
        <w:t xml:space="preserve">чения, передачи в иной форме третьему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лицу)</w:t>
      </w:r>
      <w:r>
        <w:rPr>
          <w:rStyle w:val="918"/>
          <w:color w:val="000000" w:themeColor="text1"/>
          <w:sz w:val="28"/>
          <w:szCs w:val="28"/>
          <w:highlight w:val="white"/>
        </w:rPr>
        <w:footnoteReference w:id="3"/>
      </w:r>
      <w:r>
        <w:rPr>
          <w:sz w:val="24"/>
          <w:szCs w:val="24"/>
          <w:highlight w:val="white"/>
        </w:rPr>
        <w:t xml:space="preserve"> В уведомлении должно быть определено денежное требование, подлежащее исполнению, а также</w:t>
      </w:r>
      <w:r>
        <w:rPr>
          <w:sz w:val="24"/>
          <w:szCs w:val="24"/>
          <w:highlight w:val="white"/>
        </w:rPr>
        <w:t xml:space="preserve">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</w:t>
      </w:r>
      <w:r>
        <w:rPr>
          <w:sz w:val="24"/>
          <w:szCs w:val="24"/>
          <w:highlight w:val="white"/>
        </w:rPr>
        <w:t xml:space="preserve">Фактором.</w:t>
      </w:r>
      <w:r>
        <w:rPr>
          <w:highlight w:val="white"/>
        </w:rPr>
      </w:r>
      <w:r>
        <w:rPr>
          <w:highlight w:val="white"/>
        </w:rPr>
      </w:r>
    </w:p>
    <w:p>
      <w:pPr>
        <w:numPr>
          <w:ilvl w:val="0"/>
          <w:numId w:val="19"/>
        </w:numPr>
        <w:contextualSpacing/>
        <w:ind w:left="0" w:firstLine="426"/>
        <w:jc w:val="both"/>
        <w:widowControl w:val="off"/>
        <w:tabs>
          <w:tab w:val="left" w:pos="709" w:leader="none"/>
        </w:tabs>
        <w:rPr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И</w:t>
      </w:r>
      <w:r>
        <w:rPr>
          <w:sz w:val="24"/>
          <w:szCs w:val="24"/>
          <w:highlight w:val="white"/>
        </w:rPr>
        <w:t xml:space="preserve">сполнитель обязан обеспечить включение в соглашения между Финансовым агентом (Фактором) и Исполнителем о переуступке (залоге, переводе, перепоручении, передаче в иной форме третьему лицу) права денежного требования по договору с Заказчиком обязательства ис</w:t>
      </w:r>
      <w:r>
        <w:rPr>
          <w:sz w:val="24"/>
          <w:szCs w:val="24"/>
          <w:highlight w:val="white"/>
        </w:rPr>
        <w:t xml:space="preserve">полнения Исполнителем  регрессных требований Фактора (факторинг с правом регресса).</w:t>
      </w:r>
      <w:r>
        <w:rPr>
          <w:highlight w:val="white"/>
        </w:rPr>
      </w:r>
      <w:r>
        <w:rPr>
          <w:highlight w:val="white"/>
        </w:rPr>
      </w:r>
    </w:p>
    <w:p>
      <w:pPr>
        <w:numPr>
          <w:ilvl w:val="0"/>
          <w:numId w:val="19"/>
        </w:numPr>
        <w:contextualSpacing/>
        <w:ind w:left="0" w:firstLine="426"/>
        <w:jc w:val="both"/>
        <w:widowControl w:val="off"/>
        <w:tabs>
          <w:tab w:val="left" w:pos="709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В случае переуступки </w:t>
      </w:r>
      <w:r>
        <w:rPr>
          <w:sz w:val="24"/>
          <w:szCs w:val="24"/>
          <w:highlight w:val="white"/>
        </w:rPr>
        <w:t xml:space="preserve">Исполнителем</w:t>
      </w:r>
      <w:r>
        <w:rPr>
          <w:sz w:val="24"/>
          <w:szCs w:val="24"/>
          <w:highlight w:val="white"/>
        </w:rPr>
        <w:t xml:space="preserve"> права денежного требования по настоящему Договору с нарушением условий, указанных в настоящем пункте, </w:t>
      </w:r>
      <w:r>
        <w:rPr>
          <w:sz w:val="24"/>
          <w:szCs w:val="24"/>
          <w:highlight w:val="white"/>
        </w:rPr>
        <w:t xml:space="preserve">Исполнитель</w:t>
      </w:r>
      <w:r>
        <w:rPr>
          <w:sz w:val="24"/>
          <w:szCs w:val="24"/>
          <w:highlight w:val="white"/>
        </w:rPr>
        <w:t xml:space="preserve"> уплачивает Заказчику штраф за каждое нарушение в размере 1% от стоимости настоящего Договора.</w:t>
      </w:r>
      <w:r>
        <w:rPr>
          <w:highlight w:val="white"/>
        </w:rPr>
      </w:r>
    </w:p>
    <w:p>
      <w:pPr>
        <w:numPr>
          <w:ilvl w:val="0"/>
          <w:numId w:val="19"/>
        </w:numPr>
        <w:contextualSpacing/>
        <w:ind w:left="0" w:firstLine="426"/>
        <w:jc w:val="both"/>
        <w:widowControl w:val="off"/>
        <w:tabs>
          <w:tab w:val="left" w:pos="709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5.1.12. </w:t>
      </w:r>
      <w:r>
        <w:rPr>
          <w:sz w:val="24"/>
          <w:szCs w:val="24"/>
          <w:highlight w:val="white"/>
        </w:rPr>
      </w:r>
      <w:r>
        <w:rPr>
          <w:highlight w:val="white"/>
        </w:rPr>
      </w:r>
    </w:p>
    <w:p>
      <w:pPr>
        <w:pStyle w:val="944"/>
        <w:ind w:firstLine="567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5.2. Обязанности Заказчика: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44"/>
        <w:ind w:firstLine="567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5.2.1. Принять от Исполнителя результат оказанных услуг, соответствующих требованиям настоящего договора, в течение </w:t>
      </w:r>
      <w:r>
        <w:rPr>
          <w:sz w:val="24"/>
          <w:szCs w:val="24"/>
          <w:highlight w:val="white"/>
        </w:rPr>
        <w:t xml:space="preserve">7</w:t>
      </w:r>
      <w:r>
        <w:rPr>
          <w:sz w:val="24"/>
          <w:szCs w:val="24"/>
          <w:highlight w:val="white"/>
        </w:rPr>
        <w:t xml:space="preserve"> дней путем подписания акта </w:t>
      </w:r>
      <w:r>
        <w:rPr>
          <w:sz w:val="24"/>
          <w:szCs w:val="24"/>
          <w:highlight w:val="white"/>
        </w:rPr>
        <w:t xml:space="preserve">приема-передачи </w:t>
      </w:r>
      <w:r>
        <w:rPr>
          <w:sz w:val="24"/>
          <w:szCs w:val="24"/>
          <w:highlight w:val="white"/>
        </w:rPr>
        <w:t xml:space="preserve">услуг, либо представить мотивированный отказ от приемки услуг.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44"/>
        <w:ind w:firstLine="567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5.2.2. Оплатить услуги в размере и порядке, предусмотренные настоящим договором.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44"/>
        <w:ind w:firstLine="567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5.2.3. Предоставить Исполнителю задание и всю необходимую документацию.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44"/>
        <w:ind w:firstLine="567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33"/>
        <w:numPr>
          <w:ilvl w:val="0"/>
          <w:numId w:val="14"/>
        </w:numPr>
        <w:ind w:right="57"/>
        <w:jc w:val="center"/>
        <w:keepLines/>
        <w:widowControl w:val="off"/>
        <w:tabs>
          <w:tab w:val="left" w:pos="851" w:leader="none"/>
        </w:tabs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Конфиденциальность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33"/>
        <w:ind w:left="360" w:right="57"/>
        <w:keepLines/>
        <w:widowControl w:val="off"/>
        <w:tabs>
          <w:tab w:val="left" w:pos="851" w:leader="none"/>
        </w:tabs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44"/>
        <w:ind w:firstLine="567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6</w:t>
      </w:r>
      <w:r>
        <w:rPr>
          <w:sz w:val="24"/>
          <w:szCs w:val="24"/>
          <w:highlight w:val="white"/>
        </w:rPr>
        <w:t xml:space="preserve">.1. Условия настоящего договора и дополнительных соглашений к нему конфиденциальны и не подлежат разглашению. Стороны обязуются соблюд</w:t>
      </w:r>
      <w:r>
        <w:rPr>
          <w:sz w:val="24"/>
          <w:szCs w:val="24"/>
          <w:highlight w:val="white"/>
        </w:rPr>
        <w:t xml:space="preserve">ать конфиденциальность информации, полученной одной стороной от другой, каждая Сторона обязуется не раскрывать какой-либо третьей стороне конфиденциальность информации, а также сведений, составляющих коммерческую тайну или относящихся к хозяйственной или ф</w:t>
      </w:r>
      <w:r>
        <w:rPr>
          <w:sz w:val="24"/>
          <w:szCs w:val="24"/>
          <w:highlight w:val="white"/>
        </w:rPr>
        <w:t xml:space="preserve">инансовой деятельности Сторон. </w:t>
      </w:r>
      <w:r>
        <w:rPr>
          <w:sz w:val="24"/>
          <w:szCs w:val="24"/>
          <w:highlight w:val="white"/>
        </w:rPr>
        <w:t xml:space="preserve">Стороны будут относить к конфиденциальной информ</w:t>
      </w:r>
      <w:r>
        <w:rPr>
          <w:sz w:val="24"/>
          <w:szCs w:val="24"/>
          <w:highlight w:val="white"/>
        </w:rPr>
        <w:t xml:space="preserve">ации так же сведения о порядке и условиях исполнения</w:t>
      </w:r>
      <w:r>
        <w:rPr>
          <w:sz w:val="24"/>
          <w:szCs w:val="24"/>
          <w:highlight w:val="white"/>
        </w:rPr>
        <w:t xml:space="preserve"> обя</w:t>
      </w:r>
      <w:r>
        <w:rPr>
          <w:sz w:val="24"/>
          <w:szCs w:val="24"/>
          <w:highlight w:val="white"/>
        </w:rPr>
        <w:t xml:space="preserve">зательств в рамках настоящего </w:t>
      </w:r>
      <w:r>
        <w:rPr>
          <w:sz w:val="24"/>
          <w:szCs w:val="24"/>
          <w:highlight w:val="white"/>
        </w:rPr>
        <w:t xml:space="preserve">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44"/>
        <w:ind w:firstLine="567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44"/>
        <w:numPr>
          <w:ilvl w:val="0"/>
          <w:numId w:val="14"/>
        </w:numPr>
        <w:jc w:val="center"/>
        <w:tabs>
          <w:tab w:val="left" w:pos="426" w:leader="none"/>
          <w:tab w:val="left" w:pos="851" w:leader="none"/>
        </w:tabs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Ответственность сторон  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44"/>
        <w:ind w:left="360" w:firstLine="0"/>
        <w:tabs>
          <w:tab w:val="left" w:pos="426" w:leader="none"/>
          <w:tab w:val="left" w:pos="851" w:leader="none"/>
        </w:tabs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44"/>
        <w:ind w:firstLine="567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7</w:t>
      </w:r>
      <w:r>
        <w:rPr>
          <w:sz w:val="24"/>
          <w:szCs w:val="24"/>
          <w:highlight w:val="white"/>
        </w:rPr>
        <w:t xml:space="preserve">.1. В случае нарушения сроков оказания услуг Исполнитель обязан уплатить З</w:t>
      </w:r>
      <w:r>
        <w:rPr>
          <w:sz w:val="24"/>
          <w:szCs w:val="24"/>
          <w:highlight w:val="white"/>
        </w:rPr>
        <w:t xml:space="preserve">аказчику неустойку в размере 0,</w:t>
      </w:r>
      <w:r>
        <w:rPr>
          <w:sz w:val="24"/>
          <w:szCs w:val="24"/>
          <w:highlight w:val="white"/>
        </w:rPr>
        <w:t xml:space="preserve">1</w:t>
      </w:r>
      <w:r>
        <w:rPr>
          <w:sz w:val="24"/>
          <w:szCs w:val="24"/>
          <w:highlight w:val="white"/>
        </w:rPr>
        <w:t xml:space="preserve"> % от цены услуг за каждый день просрочки.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33"/>
        <w:ind w:firstLine="567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7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2</w:t>
      </w:r>
      <w:r>
        <w:rPr>
          <w:sz w:val="24"/>
          <w:szCs w:val="24"/>
          <w:highlight w:val="white"/>
        </w:rPr>
        <w:t xml:space="preserve">. Если Исполнитель не приступает своевременно к исполнению настоящего Договора или оказывает услуги настолько медленно, </w:t>
      </w:r>
      <w:r>
        <w:rPr>
          <w:sz w:val="24"/>
          <w:szCs w:val="24"/>
          <w:highlight w:val="white"/>
        </w:rPr>
        <w:t xml:space="preserve">что окончание</w:t>
      </w:r>
      <w:r>
        <w:rPr>
          <w:sz w:val="24"/>
          <w:szCs w:val="24"/>
          <w:highlight w:val="white"/>
        </w:rPr>
        <w:t xml:space="preserve"> их к сроку становится явно невозможным, Заказчик вправе отказаться от исполнения договора в одностороннем порядке и потребовать возмещения убытков.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44"/>
        <w:ind w:firstLine="567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7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3</w:t>
      </w:r>
      <w:r>
        <w:rPr>
          <w:sz w:val="24"/>
          <w:szCs w:val="24"/>
          <w:highlight w:val="white"/>
        </w:rPr>
        <w:t xml:space="preserve">. В случае нарушения конечного срока оказания</w:t>
      </w:r>
      <w:r>
        <w:rPr>
          <w:sz w:val="24"/>
          <w:szCs w:val="24"/>
          <w:highlight w:val="white"/>
        </w:rPr>
        <w:t xml:space="preserve"> услуг более чем на 30 дней Заказчик вправе расторгнуть настоящий договор в одностороннем порядке.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44"/>
        <w:ind w:firstLine="567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7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4</w:t>
      </w:r>
      <w:r>
        <w:rPr>
          <w:sz w:val="24"/>
          <w:szCs w:val="24"/>
          <w:highlight w:val="white"/>
        </w:rPr>
        <w:t xml:space="preserve">. При обнаружении недостатков в услугах, Исполнитель обязан устранить их свой счет </w:t>
      </w:r>
      <w:r>
        <w:rPr>
          <w:sz w:val="24"/>
          <w:szCs w:val="24"/>
          <w:highlight w:val="white"/>
        </w:rPr>
        <w:t xml:space="preserve">в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срок,</w:t>
      </w:r>
      <w:r>
        <w:rPr>
          <w:sz w:val="24"/>
          <w:szCs w:val="24"/>
          <w:highlight w:val="white"/>
        </w:rPr>
        <w:t xml:space="preserve"> согласованный с Заказчиком.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44"/>
        <w:ind w:firstLine="567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7</w:t>
      </w:r>
      <w:r>
        <w:rPr>
          <w:sz w:val="24"/>
          <w:szCs w:val="24"/>
          <w:highlight w:val="white"/>
        </w:rPr>
        <w:t xml:space="preserve">.5. В случае нарушения сроков оплаты услуг, Заказчик обязан уплатить Исполнителю неустойку в размере 0,1 % от суммы, перечисление которой просрочено, за каждый день просрочки.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44"/>
        <w:ind w:firstLine="567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7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6</w:t>
      </w:r>
      <w:r>
        <w:rPr>
          <w:sz w:val="24"/>
          <w:szCs w:val="24"/>
          <w:highlight w:val="white"/>
        </w:rPr>
        <w:t xml:space="preserve">. </w:t>
      </w:r>
      <w:r>
        <w:rPr>
          <w:sz w:val="24"/>
          <w:szCs w:val="24"/>
          <w:highlight w:val="white"/>
        </w:rPr>
        <w:t xml:space="preserve">В случае обнаружения недостатков в оказанных услугах, Исполнитель уплачивает Заказчику штраф в размере 10% от цены договора за каждый случай нарушения условий договора о качестве.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44"/>
        <w:ind w:firstLine="567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7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7</w:t>
      </w:r>
      <w:r>
        <w:rPr>
          <w:sz w:val="24"/>
          <w:szCs w:val="24"/>
          <w:highlight w:val="white"/>
        </w:rPr>
        <w:t xml:space="preserve">. </w:t>
      </w:r>
      <w:r>
        <w:rPr>
          <w:sz w:val="24"/>
          <w:szCs w:val="24"/>
          <w:highlight w:val="white"/>
        </w:rPr>
        <w:t xml:space="preserve">Заказчик вправе</w:t>
      </w:r>
      <w:r>
        <w:rPr>
          <w:sz w:val="24"/>
          <w:szCs w:val="24"/>
          <w:highlight w:val="white"/>
        </w:rPr>
        <w:t xml:space="preserve"> привлечь третьих лиц для устранения выя</w:t>
      </w:r>
      <w:r>
        <w:rPr>
          <w:sz w:val="24"/>
          <w:szCs w:val="24"/>
          <w:highlight w:val="white"/>
        </w:rPr>
        <w:t xml:space="preserve">вл</w:t>
      </w:r>
      <w:r>
        <w:rPr>
          <w:sz w:val="24"/>
          <w:szCs w:val="24"/>
          <w:highlight w:val="white"/>
        </w:rPr>
        <w:t xml:space="preserve">енных недостатков. При этом Исполнитель обязан возместить Заказчику соответствующие расходы в течение 15 дней с момента получения требования Заказчика о возмещении данных расходов путем перечисления денежной суммы на счет Заказчика, указанный в требовании.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44"/>
        <w:ind w:firstLine="567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7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8</w:t>
      </w:r>
      <w:r>
        <w:rPr>
          <w:sz w:val="24"/>
          <w:szCs w:val="24"/>
          <w:highlight w:val="white"/>
        </w:rPr>
        <w:t xml:space="preserve">. В случае неустранения выявленных недостатков в течение 30 дней, по истечени</w:t>
      </w:r>
      <w:r>
        <w:rPr>
          <w:sz w:val="24"/>
          <w:szCs w:val="24"/>
          <w:highlight w:val="white"/>
        </w:rPr>
        <w:t xml:space="preserve">и </w:t>
      </w:r>
      <w:r>
        <w:rPr>
          <w:sz w:val="24"/>
          <w:szCs w:val="24"/>
          <w:highlight w:val="white"/>
        </w:rPr>
        <w:t xml:space="preserve">установленного сторонами срока для их устранения, Заказчик имеет право отказаться от исполнения договора в одностороннем порядке, уведомив об этом Исполнителя.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44"/>
        <w:ind w:firstLine="567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7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9</w:t>
      </w:r>
      <w:r>
        <w:rPr>
          <w:sz w:val="24"/>
          <w:szCs w:val="24"/>
          <w:highlight w:val="white"/>
        </w:rPr>
        <w:t xml:space="preserve">. Одновременно с неустойкой, предусмотренной настоящим договором за неисполнение или ненадлежащее исполнение Исполнителем обязательств, подлежат начислению проценты в соответствии со ст.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395 ГК РФ.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44"/>
        <w:ind w:firstLine="567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7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1</w:t>
      </w:r>
      <w:r>
        <w:rPr>
          <w:sz w:val="24"/>
          <w:szCs w:val="24"/>
          <w:highlight w:val="white"/>
        </w:rPr>
        <w:t xml:space="preserve">0</w:t>
      </w:r>
      <w:r>
        <w:rPr>
          <w:sz w:val="24"/>
          <w:szCs w:val="24"/>
          <w:highlight w:val="white"/>
        </w:rPr>
        <w:t xml:space="preserve">. В случае непредставления Исполнителем информации об отнесении привлекаемых субподрядных организаций к субъектам малого и среднего предпринимательства, Исполнитель уплачивает в пользу Заказчику штраф в размере 0,1% от стоимости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44"/>
        <w:ind w:firstLine="567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7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1</w:t>
      </w:r>
      <w:r>
        <w:rPr>
          <w:sz w:val="24"/>
          <w:szCs w:val="24"/>
          <w:highlight w:val="white"/>
        </w:rPr>
        <w:t xml:space="preserve">1</w:t>
      </w:r>
      <w:r>
        <w:rPr>
          <w:sz w:val="24"/>
          <w:szCs w:val="24"/>
          <w:highlight w:val="white"/>
        </w:rPr>
        <w:t xml:space="preserve">. </w:t>
      </w:r>
      <w:r>
        <w:rPr>
          <w:sz w:val="24"/>
          <w:szCs w:val="24"/>
          <w:highlight w:val="white"/>
        </w:rPr>
        <w:t xml:space="preserve">В случае неисполнения Исполнителем обязательств по привлечению к исполнению договора субподрядчиков из числа субъектов малого и среднего предпринимательства, </w:t>
      </w:r>
      <w:r>
        <w:rPr>
          <w:sz w:val="24"/>
          <w:szCs w:val="24"/>
          <w:highlight w:val="white"/>
        </w:rPr>
        <w:t xml:space="preserve">Исполнитель</w:t>
      </w:r>
      <w:r>
        <w:rPr>
          <w:sz w:val="24"/>
          <w:szCs w:val="24"/>
          <w:highlight w:val="white"/>
        </w:rPr>
        <w:t xml:space="preserve"> уплачивает в пользу Заказчик</w:t>
      </w:r>
      <w:r>
        <w:rPr>
          <w:sz w:val="24"/>
          <w:szCs w:val="24"/>
          <w:highlight w:val="white"/>
        </w:rPr>
        <w:t xml:space="preserve">у</w:t>
      </w:r>
      <w:r>
        <w:rPr>
          <w:sz w:val="24"/>
          <w:szCs w:val="24"/>
          <w:highlight w:val="white"/>
        </w:rPr>
        <w:t xml:space="preserve"> штраф в размере 0,1% от стоимости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56"/>
        <w:contextualSpacing/>
        <w:ind w:left="0" w:firstLine="567"/>
        <w:jc w:val="both"/>
        <w:spacing w:before="14" w:after="14"/>
        <w:shd w:val="clear" w:color="auto" w:fill="ffffff"/>
        <w:widowControl w:val="off"/>
        <w:tabs>
          <w:tab w:val="left" w:pos="426" w:leader="none"/>
          <w:tab w:val="left" w:pos="567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pacing w:val="-2"/>
          <w:sz w:val="24"/>
          <w:szCs w:val="24"/>
          <w:highlight w:val="white"/>
        </w:rPr>
        <w:t xml:space="preserve">7.12. Если </w:t>
      </w:r>
      <w:r>
        <w:rPr>
          <w:color w:val="000000"/>
          <w:sz w:val="24"/>
          <w:szCs w:val="24"/>
          <w:highlight w:val="white"/>
        </w:rPr>
        <w:t xml:space="preserve">Исполнитель</w:t>
      </w:r>
      <w:r>
        <w:rPr>
          <w:sz w:val="24"/>
          <w:szCs w:val="24"/>
          <w:highlight w:val="white"/>
        </w:rPr>
        <w:t xml:space="preserve"> нарушит гарантии (любую одну, несколько или все вместе), указанные в </w:t>
      </w:r>
      <w:commentRangeStart w:id="2"/>
      <w:r>
        <w:rPr>
          <w:sz w:val="24"/>
          <w:szCs w:val="24"/>
          <w:highlight w:val="white"/>
        </w:rPr>
        <w:t xml:space="preserve">п. </w:t>
      </w:r>
      <w:r>
        <w:rPr>
          <w:sz w:val="24"/>
          <w:szCs w:val="24"/>
          <w:highlight w:val="white"/>
        </w:rPr>
        <w:t xml:space="preserve">10</w:t>
      </w:r>
      <w:r>
        <w:rPr>
          <w:color w:val="212121"/>
          <w:sz w:val="24"/>
          <w:szCs w:val="24"/>
          <w:highlight w:val="white"/>
          <w:shd w:val="clear" w:color="auto" w:fill="ffffff"/>
        </w:rPr>
        <w:t xml:space="preserve">.2</w:t>
      </w:r>
      <w:r>
        <w:rPr>
          <w:color w:val="212121"/>
          <w:sz w:val="24"/>
          <w:szCs w:val="24"/>
          <w:highlight w:val="white"/>
          <w:shd w:val="clear" w:color="auto" w:fill="ffffff"/>
        </w:rPr>
        <w:t xml:space="preserve">. </w:t>
      </w:r>
      <w:r>
        <w:rPr>
          <w:sz w:val="24"/>
          <w:szCs w:val="24"/>
          <w:highlight w:val="white"/>
        </w:rPr>
      </w:r>
      <w:commentRangeEnd w:id="2"/>
      <w:r>
        <w:commentReference w:id="2"/>
      </w:r>
      <w:r>
        <w:rPr>
          <w:sz w:val="24"/>
          <w:szCs w:val="24"/>
          <w:highlight w:val="white"/>
        </w:rPr>
        <w:t xml:space="preserve">настоящего Договора, и это повлечет: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56"/>
        <w:numPr>
          <w:ilvl w:val="0"/>
          <w:numId w:val="20"/>
        </w:numPr>
        <w:contextualSpacing/>
        <w:ind w:left="0" w:firstLine="709"/>
        <w:jc w:val="both"/>
        <w:widowControl w:val="off"/>
        <w:tabs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предъявление налоговыми органами требований к </w:t>
      </w:r>
      <w:r>
        <w:rPr>
          <w:spacing w:val="-2"/>
          <w:sz w:val="24"/>
          <w:szCs w:val="24"/>
          <w:highlight w:val="white"/>
        </w:rPr>
        <w:t xml:space="preserve">Заказчику</w:t>
      </w:r>
      <w:r>
        <w:rPr>
          <w:sz w:val="24"/>
          <w:szCs w:val="24"/>
          <w:highlight w:val="white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56"/>
        <w:numPr>
          <w:ilvl w:val="0"/>
          <w:numId w:val="20"/>
        </w:numPr>
        <w:contextualSpacing/>
        <w:ind w:left="0" w:firstLine="709"/>
        <w:jc w:val="both"/>
        <w:widowControl w:val="off"/>
        <w:tabs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предъявление третьими лицами, купившими у Заказчика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(работы, услуги), имущественные права, являющиеся предметом настоящего Договора, требований к Заказчику о возмеще</w:t>
      </w:r>
      <w:r>
        <w:rPr>
          <w:sz w:val="24"/>
          <w:szCs w:val="24"/>
          <w:highlight w:val="white"/>
        </w:rPr>
        <w:t xml:space="preserve">нии убытков в виде начисленных по решению налоговог</w:t>
      </w:r>
      <w:r>
        <w:rPr>
          <w:sz w:val="24"/>
          <w:szCs w:val="24"/>
          <w:highlight w:val="white"/>
        </w:rPr>
        <w:t xml:space="preserve">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</w:t>
      </w:r>
      <w:r>
        <w:rPr>
          <w:color w:val="000000"/>
          <w:sz w:val="24"/>
          <w:szCs w:val="24"/>
          <w:highlight w:val="white"/>
        </w:rPr>
        <w:t xml:space="preserve">Исполнитель</w:t>
      </w:r>
      <w:r>
        <w:rPr>
          <w:sz w:val="24"/>
          <w:szCs w:val="24"/>
          <w:highlight w:val="white"/>
        </w:rPr>
        <w:t xml:space="preserve"> обязуется возместить </w:t>
      </w:r>
      <w:r>
        <w:rPr>
          <w:spacing w:val="-2"/>
          <w:sz w:val="24"/>
          <w:szCs w:val="24"/>
          <w:highlight w:val="white"/>
        </w:rPr>
        <w:t xml:space="preserve">Заказчику</w:t>
      </w:r>
      <w:r>
        <w:rPr>
          <w:sz w:val="24"/>
          <w:szCs w:val="24"/>
          <w:highlight w:val="white"/>
        </w:rPr>
        <w:t xml:space="preserve"> убытки </w:t>
      </w:r>
      <w:r>
        <w:rPr>
          <w:sz w:val="24"/>
          <w:szCs w:val="24"/>
          <w:highlight w:val="white"/>
        </w:rPr>
        <w:t xml:space="preserve">и/или имущественные потери</w:t>
      </w:r>
      <w:r>
        <w:rPr>
          <w:sz w:val="24"/>
          <w:szCs w:val="24"/>
          <w:highlight w:val="white"/>
        </w:rPr>
        <w:t xml:space="preserve">, который последний понес вследствие таких нарушений</w:t>
      </w:r>
      <w:r>
        <w:rPr>
          <w:sz w:val="24"/>
          <w:szCs w:val="24"/>
          <w:highlight w:val="white"/>
        </w:rPr>
        <w:t xml:space="preserve">, в том числе  в виде доначисления НДС в связи с предъявлением  НДС к вычету из бюджета на основании выставленного счета- фактуры с НДС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56"/>
        <w:contextualSpacing/>
        <w:ind w:left="0" w:firstLine="709"/>
        <w:jc w:val="both"/>
        <w:spacing w:before="14" w:after="14"/>
        <w:shd w:val="clear" w:color="auto" w:fill="ffffff"/>
        <w:widowControl w:val="off"/>
        <w:tabs>
          <w:tab w:val="left" w:pos="426" w:leader="none"/>
          <w:tab w:val="left" w:pos="567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pacing w:val="-2"/>
          <w:sz w:val="24"/>
          <w:szCs w:val="24"/>
          <w:highlight w:val="white"/>
        </w:rPr>
        <w:t xml:space="preserve">7</w:t>
      </w:r>
      <w:r>
        <w:rPr>
          <w:spacing w:val="-2"/>
          <w:sz w:val="24"/>
          <w:szCs w:val="24"/>
          <w:highlight w:val="white"/>
        </w:rPr>
        <w:t xml:space="preserve">.1</w:t>
      </w:r>
      <w:r>
        <w:rPr>
          <w:spacing w:val="-2"/>
          <w:sz w:val="24"/>
          <w:szCs w:val="24"/>
          <w:highlight w:val="white"/>
        </w:rPr>
        <w:t xml:space="preserve">3</w:t>
      </w:r>
      <w:r>
        <w:rPr>
          <w:spacing w:val="-2"/>
          <w:sz w:val="24"/>
          <w:szCs w:val="24"/>
          <w:highlight w:val="white"/>
        </w:rPr>
        <w:t xml:space="preserve">. </w:t>
      </w:r>
      <w:commentRangeStart w:id="3"/>
      <w:r>
        <w:rPr>
          <w:spacing w:val="-2"/>
          <w:sz w:val="24"/>
          <w:szCs w:val="24"/>
          <w:highlight w:val="white"/>
        </w:rPr>
        <w:t xml:space="preserve">Исполнитель</w:t>
      </w:r>
      <w:r>
        <w:rPr>
          <w:sz w:val="24"/>
          <w:szCs w:val="24"/>
          <w:highlight w:val="white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4"/>
          <w:szCs w:val="24"/>
          <w:highlight w:val="white"/>
        </w:rPr>
        <w:t xml:space="preserve">Заказчику </w:t>
      </w:r>
      <w:r>
        <w:rPr>
          <w:sz w:val="24"/>
          <w:szCs w:val="24"/>
          <w:highlight w:val="white"/>
        </w:rPr>
        <w:t xml:space="preserve">все убытки </w:t>
      </w:r>
      <w:r>
        <w:rPr>
          <w:sz w:val="24"/>
          <w:szCs w:val="24"/>
          <w:highlight w:val="white"/>
        </w:rPr>
        <w:t xml:space="preserve">и/или имущественные потери </w:t>
      </w:r>
      <w:r>
        <w:rPr>
          <w:sz w:val="24"/>
          <w:szCs w:val="24"/>
          <w:highlight w:val="white"/>
        </w:rPr>
        <w:t xml:space="preserve">последнего, возникшие в случаях, указанных </w:t>
      </w:r>
      <w:r>
        <w:rPr>
          <w:sz w:val="24"/>
          <w:szCs w:val="24"/>
          <w:highlight w:val="white"/>
        </w:rPr>
        <w:t xml:space="preserve">в п. 7.12.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настоящего Договора. При этом факт оспаривания или не оспаривания налоговых доначислений в налоговом органе, в том числе вышестоящем, или в суде, а также факт оспаривания или не оспаривания в суде претензий третьих лиц не влияет на обязанность </w:t>
      </w:r>
      <w:r>
        <w:rPr>
          <w:spacing w:val="-2"/>
          <w:sz w:val="24"/>
          <w:szCs w:val="24"/>
          <w:highlight w:val="white"/>
        </w:rPr>
        <w:t xml:space="preserve">Исполнителя</w:t>
      </w:r>
      <w:r>
        <w:rPr>
          <w:sz w:val="24"/>
          <w:szCs w:val="24"/>
          <w:highlight w:val="white"/>
        </w:rPr>
        <w:t xml:space="preserve"> возместить</w:t>
      </w:r>
      <w:r>
        <w:rPr>
          <w:sz w:val="24"/>
          <w:szCs w:val="24"/>
          <w:highlight w:val="white"/>
        </w:rPr>
        <w:t xml:space="preserve"> имущественные потери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commentRangeEnd w:id="3"/>
      <w:r>
        <w:commentReference w:id="3"/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44"/>
        <w:ind w:firstLine="567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44"/>
        <w:numPr>
          <w:ilvl w:val="0"/>
          <w:numId w:val="15"/>
        </w:numPr>
        <w:jc w:val="center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Обстоятельства непреодолимой силы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944"/>
        <w:ind w:left="360" w:firstLine="0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946"/>
        <w:ind w:right="57" w:firstLine="567"/>
        <w:jc w:val="both"/>
        <w:keepLines/>
        <w:tabs>
          <w:tab w:val="left" w:pos="1134" w:leader="none"/>
          <w:tab w:val="num" w:pos="1440" w:leader="none"/>
        </w:tabs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  <w:highlight w:val="white"/>
          <w:lang w:eastAsia="en-US"/>
        </w:rPr>
        <w:t xml:space="preserve">8</w:t>
      </w:r>
      <w:r>
        <w:rPr>
          <w:rFonts w:ascii="Times New Roman" w:hAnsi="Times New Roman"/>
          <w:bCs/>
          <w:sz w:val="24"/>
          <w:szCs w:val="24"/>
          <w:highlight w:val="white"/>
          <w:lang w:eastAsia="en-US"/>
        </w:rPr>
        <w:t xml:space="preserve">.1.</w:t>
        <w:tab/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mes New Roman" w:hAnsi="Times New Roman"/>
          <w:bCs/>
          <w:sz w:val="24"/>
          <w:szCs w:val="24"/>
          <w:highlight w:val="white"/>
          <w:lang w:eastAsia="en-US"/>
        </w:rPr>
      </w:r>
      <w:r>
        <w:rPr>
          <w:rFonts w:ascii="Times New Roman" w:hAnsi="Times New Roman"/>
          <w:bCs/>
          <w:sz w:val="24"/>
          <w:szCs w:val="24"/>
          <w:highlight w:val="white"/>
        </w:rPr>
      </w:r>
    </w:p>
    <w:p>
      <w:pPr>
        <w:pStyle w:val="946"/>
        <w:ind w:right="57" w:firstLine="567"/>
        <w:jc w:val="both"/>
        <w:keepLines/>
        <w:tabs>
          <w:tab w:val="left" w:pos="1134" w:leader="none"/>
          <w:tab w:val="num" w:pos="1440" w:leader="none"/>
        </w:tabs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  <w:highlight w:val="white"/>
          <w:lang w:eastAsia="en-US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</w:t>
      </w:r>
      <w:r>
        <w:rPr>
          <w:rFonts w:ascii="Times New Roman" w:hAnsi="Times New Roman"/>
          <w:bCs/>
          <w:sz w:val="24"/>
          <w:szCs w:val="24"/>
          <w:highlight w:val="white"/>
          <w:lang w:eastAsia="en-US"/>
        </w:rPr>
        <w:t xml:space="preserve">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РФ или иного </w:t>
      </w:r>
      <w:r>
        <w:rPr>
          <w:rFonts w:ascii="Times New Roman" w:hAnsi="Times New Roman"/>
          <w:bCs/>
          <w:sz w:val="24"/>
          <w:szCs w:val="24"/>
          <w:highlight w:val="white"/>
          <w:lang w:eastAsia="en-US"/>
        </w:rPr>
        <w:t xml:space="preserve">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rFonts w:ascii="Times New Roman" w:hAnsi="Times New Roman"/>
          <w:bCs/>
          <w:sz w:val="24"/>
          <w:szCs w:val="24"/>
          <w:highlight w:val="white"/>
          <w:lang w:eastAsia="en-US"/>
        </w:rPr>
      </w:r>
      <w:r>
        <w:rPr>
          <w:rFonts w:ascii="Times New Roman" w:hAnsi="Times New Roman"/>
          <w:bCs/>
          <w:sz w:val="24"/>
          <w:szCs w:val="24"/>
          <w:highlight w:val="white"/>
        </w:rPr>
      </w:r>
    </w:p>
    <w:p>
      <w:pPr>
        <w:pStyle w:val="946"/>
        <w:ind w:right="57" w:firstLine="567"/>
        <w:jc w:val="both"/>
        <w:keepLines/>
        <w:tabs>
          <w:tab w:val="left" w:pos="1134" w:leader="none"/>
          <w:tab w:val="num" w:pos="1440" w:leader="none"/>
        </w:tabs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  <w:highlight w:val="white"/>
          <w:lang w:eastAsia="en-US"/>
        </w:rPr>
        <w:t xml:space="preserve">При прекращении действия таких обстоятельств, Сторона должна без промедления известить об этом другую Сторону</w:t>
      </w:r>
      <w:r>
        <w:rPr>
          <w:rFonts w:ascii="Times New Roman" w:hAnsi="Times New Roman"/>
          <w:bCs/>
          <w:sz w:val="24"/>
          <w:szCs w:val="24"/>
          <w:highlight w:val="white"/>
          <w:lang w:eastAsia="en-US"/>
        </w:rPr>
        <w:t xml:space="preserve">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mes New Roman" w:hAnsi="Times New Roman"/>
          <w:bCs/>
          <w:sz w:val="24"/>
          <w:szCs w:val="24"/>
          <w:highlight w:val="white"/>
          <w:lang w:eastAsia="en-US"/>
        </w:rPr>
      </w:r>
      <w:r>
        <w:rPr>
          <w:rFonts w:ascii="Times New Roman" w:hAnsi="Times New Roman"/>
          <w:bCs/>
          <w:sz w:val="24"/>
          <w:szCs w:val="24"/>
          <w:highlight w:val="white"/>
        </w:rPr>
      </w:r>
    </w:p>
    <w:p>
      <w:pPr>
        <w:pStyle w:val="946"/>
        <w:ind w:right="57" w:firstLine="567"/>
        <w:jc w:val="both"/>
        <w:keepLines/>
        <w:tabs>
          <w:tab w:val="left" w:pos="1134" w:leader="none"/>
          <w:tab w:val="num" w:pos="1440" w:leader="none"/>
        </w:tabs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  <w:highlight w:val="white"/>
          <w:lang w:eastAsia="en-US"/>
        </w:rPr>
        <w:t xml:space="preserve">8</w:t>
      </w:r>
      <w:r>
        <w:rPr>
          <w:rFonts w:ascii="Times New Roman" w:hAnsi="Times New Roman"/>
          <w:bCs/>
          <w:sz w:val="24"/>
          <w:szCs w:val="24"/>
          <w:highlight w:val="white"/>
          <w:lang w:eastAsia="en-US"/>
        </w:rPr>
        <w:t xml:space="preserve">.2.</w:t>
        <w:tab/>
        <w:t xml:space="preserve">В случаях, предусмотренных в пункте </w:t>
      </w:r>
      <w:r>
        <w:rPr>
          <w:rFonts w:ascii="Times New Roman" w:hAnsi="Times New Roman"/>
          <w:bCs/>
          <w:sz w:val="24"/>
          <w:szCs w:val="24"/>
          <w:highlight w:val="white"/>
          <w:lang w:eastAsia="en-US"/>
        </w:rPr>
        <w:t xml:space="preserve">8</w:t>
      </w:r>
      <w:r>
        <w:rPr>
          <w:rFonts w:ascii="Times New Roman" w:hAnsi="Times New Roman"/>
          <w:bCs/>
          <w:sz w:val="24"/>
          <w:szCs w:val="24"/>
          <w:highlight w:val="white"/>
          <w:lang w:eastAsia="en-US"/>
        </w:rPr>
        <w:t xml:space="preserve">.1.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rFonts w:ascii="Times New Roman" w:hAnsi="Times New Roman"/>
          <w:bCs/>
          <w:sz w:val="24"/>
          <w:szCs w:val="24"/>
          <w:highlight w:val="white"/>
          <w:lang w:eastAsia="en-US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mes New Roman" w:hAnsi="Times New Roman"/>
          <w:bCs/>
          <w:sz w:val="24"/>
          <w:szCs w:val="24"/>
          <w:highlight w:val="white"/>
          <w:lang w:eastAsia="en-US"/>
        </w:rPr>
      </w:r>
      <w:r>
        <w:rPr>
          <w:rFonts w:ascii="Times New Roman" w:hAnsi="Times New Roman"/>
          <w:bCs/>
          <w:sz w:val="24"/>
          <w:szCs w:val="24"/>
          <w:highlight w:val="white"/>
        </w:rPr>
      </w:r>
    </w:p>
    <w:p>
      <w:pPr>
        <w:pStyle w:val="946"/>
        <w:ind w:right="57" w:firstLine="567"/>
        <w:jc w:val="both"/>
        <w:keepLines/>
        <w:tabs>
          <w:tab w:val="left" w:pos="1134" w:leader="none"/>
          <w:tab w:val="num" w:pos="1440" w:leader="none"/>
        </w:tabs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  <w:highlight w:val="white"/>
          <w:lang w:eastAsia="en-US"/>
        </w:rPr>
        <w:t xml:space="preserve">8</w:t>
      </w:r>
      <w:r>
        <w:rPr>
          <w:rFonts w:ascii="Times New Roman" w:hAnsi="Times New Roman"/>
          <w:bCs/>
          <w:sz w:val="24"/>
          <w:szCs w:val="24"/>
          <w:highlight w:val="white"/>
          <w:lang w:eastAsia="en-US"/>
        </w:rPr>
        <w:t xml:space="preserve">.3.</w:t>
        <w:tab/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mes New Roman" w:hAnsi="Times New Roman"/>
          <w:bCs/>
          <w:sz w:val="24"/>
          <w:szCs w:val="24"/>
          <w:highlight w:val="white"/>
          <w:lang w:eastAsia="en-US"/>
        </w:rPr>
      </w:r>
      <w:r>
        <w:rPr>
          <w:rFonts w:ascii="Times New Roman" w:hAnsi="Times New Roman"/>
          <w:bCs/>
          <w:sz w:val="24"/>
          <w:szCs w:val="24"/>
          <w:highlight w:val="white"/>
        </w:rPr>
      </w:r>
    </w:p>
    <w:p>
      <w:pPr>
        <w:pStyle w:val="946"/>
        <w:ind w:right="57" w:firstLine="567"/>
        <w:jc w:val="both"/>
        <w:keepLines/>
        <w:tabs>
          <w:tab w:val="left" w:pos="1134" w:leader="none"/>
          <w:tab w:val="num" w:pos="1440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  <w:highlight w:val="white"/>
          <w:lang w:eastAsia="en-US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46"/>
        <w:ind w:right="57" w:firstLine="567"/>
        <w:jc w:val="both"/>
        <w:keepLines/>
        <w:tabs>
          <w:tab w:val="left" w:pos="1134" w:leader="none"/>
          <w:tab w:val="num" w:pos="1440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44"/>
        <w:numPr>
          <w:ilvl w:val="0"/>
          <w:numId w:val="16"/>
        </w:numPr>
        <w:jc w:val="center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  <w:t xml:space="preserve">Порядок рассмотрения споров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946"/>
        <w:ind w:right="57" w:firstLine="567"/>
        <w:jc w:val="both"/>
        <w:keepLines/>
        <w:tabs>
          <w:tab w:val="left" w:pos="1134" w:leader="none"/>
          <w:tab w:val="num" w:pos="1440" w:leader="none"/>
        </w:tabs>
        <w:rPr>
          <w:rFonts w:ascii="Times New Roman" w:hAnsi="Times New Roman"/>
          <w:sz w:val="24"/>
          <w:szCs w:val="24"/>
          <w:highlight w:val="white"/>
          <w14:ligatures w14:val="none"/>
        </w:rPr>
      </w:pPr>
      <w:r>
        <w:rPr>
          <w:rFonts w:ascii="Times New Roman" w:hAnsi="Times New Roman"/>
          <w:sz w:val="24"/>
          <w:szCs w:val="24"/>
          <w:highlight w:val="white"/>
          <w:lang w:eastAsia="en-US"/>
        </w:rPr>
      </w:r>
      <w:r>
        <w:rPr>
          <w:rFonts w:ascii="Times New Roman" w:hAnsi="Times New Roman"/>
          <w:sz w:val="24"/>
          <w:szCs w:val="24"/>
          <w:highlight w:val="white"/>
          <w:lang w:eastAsia="en-US"/>
          <w14:ligatures w14:val="none"/>
        </w:rPr>
      </w:r>
      <w:r>
        <w:rPr>
          <w:rFonts w:ascii="Times New Roman" w:hAnsi="Times New Roman"/>
          <w:sz w:val="24"/>
          <w:szCs w:val="24"/>
          <w:highlight w:val="white"/>
          <w14:ligatures w14:val="none"/>
        </w:rPr>
      </w:r>
    </w:p>
    <w:p>
      <w:pPr>
        <w:pStyle w:val="946"/>
        <w:ind w:right="57" w:firstLine="567"/>
        <w:jc w:val="both"/>
        <w:keepLines/>
        <w:tabs>
          <w:tab w:val="left" w:pos="1134" w:leader="none"/>
          <w:tab w:val="num" w:pos="1440" w:leader="none"/>
        </w:tabs>
        <w:rPr>
          <w:rFonts w:ascii="Times New Roman" w:hAnsi="Times New Roman"/>
          <w:highlight w:val="white"/>
          <w14:ligatures w14:val="none"/>
        </w:rPr>
      </w:pP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9</w:t>
      </w: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.1.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дополнительными соглашениями Сторон, становящимися с даты их подписания неотъемле</w:t>
      </w: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мой частью настоящего Договора.</w:t>
      </w:r>
      <w:r>
        <w:rPr>
          <w:rFonts w:ascii="Times New Roman" w:hAnsi="Times New Roman"/>
          <w:highlight w:val="white"/>
          <w:lang w:eastAsia="en-US"/>
          <w14:ligatures w14:val="none"/>
        </w:rPr>
      </w:r>
      <w:r>
        <w:rPr>
          <w:rFonts w:ascii="Times New Roman" w:hAnsi="Times New Roman"/>
          <w:highlight w:val="white"/>
          <w14:ligatures w14:val="none"/>
        </w:rPr>
      </w:r>
    </w:p>
    <w:p>
      <w:pPr>
        <w:pStyle w:val="946"/>
        <w:ind w:right="57" w:firstLine="567"/>
        <w:jc w:val="both"/>
        <w:keepLines/>
        <w:tabs>
          <w:tab w:val="left" w:pos="1134" w:leader="none"/>
          <w:tab w:val="num" w:pos="1440" w:leader="none"/>
        </w:tabs>
        <w:rPr>
          <w:rFonts w:ascii="Times New Roman" w:hAnsi="Times New Roman"/>
          <w:highlight w:val="white"/>
          <w14:ligatures w14:val="none"/>
        </w:rPr>
      </w:pP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9</w:t>
      </w: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.2. В случае неурегулирования споров между Сторонами путем переговоров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</w:t>
      </w: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екращением и действительностью, Стороны будут разрешать в претензионном порядке.</w:t>
      </w:r>
      <w:r>
        <w:rPr>
          <w:rFonts w:ascii="Times New Roman" w:hAnsi="Times New Roman"/>
          <w:highlight w:val="white"/>
          <w:lang w:eastAsia="en-US"/>
          <w14:ligatures w14:val="none"/>
        </w:rPr>
      </w:r>
      <w:r>
        <w:rPr>
          <w:rFonts w:ascii="Times New Roman" w:hAnsi="Times New Roman"/>
          <w:highlight w:val="white"/>
          <w14:ligatures w14:val="none"/>
        </w:rPr>
      </w:r>
    </w:p>
    <w:p>
      <w:pPr>
        <w:pStyle w:val="946"/>
        <w:ind w:right="57" w:firstLine="567"/>
        <w:jc w:val="both"/>
        <w:keepLines/>
        <w:tabs>
          <w:tab w:val="left" w:pos="1134" w:leader="none"/>
          <w:tab w:val="num" w:pos="1440" w:leader="none"/>
        </w:tabs>
        <w:rPr>
          <w:rFonts w:ascii="Times New Roman" w:hAnsi="Times New Roman"/>
          <w:highlight w:val="white"/>
          <w14:ligatures w14:val="none"/>
        </w:rPr>
      </w:pP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Срок ответа </w:t>
      </w: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Исполнителя</w:t>
      </w: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 на претензию, исходящую от Заказчика ‒ 5 (пять) рабочих дней со дня направления претензии от имени Заказчика.</w:t>
      </w:r>
      <w:r>
        <w:rPr>
          <w:rFonts w:ascii="Times New Roman" w:hAnsi="Times New Roman"/>
          <w:highlight w:val="white"/>
          <w:lang w:eastAsia="en-US"/>
          <w14:ligatures w14:val="none"/>
        </w:rPr>
      </w:r>
      <w:r>
        <w:rPr>
          <w:rFonts w:ascii="Times New Roman" w:hAnsi="Times New Roman"/>
          <w:highlight w:val="white"/>
          <w14:ligatures w14:val="none"/>
        </w:rPr>
      </w:r>
    </w:p>
    <w:p>
      <w:pPr>
        <w:pStyle w:val="946"/>
        <w:ind w:right="57" w:firstLine="567"/>
        <w:jc w:val="both"/>
        <w:keepLines/>
        <w:tabs>
          <w:tab w:val="left" w:pos="1134" w:leader="none"/>
          <w:tab w:val="num" w:pos="1440" w:leader="none"/>
        </w:tabs>
        <w:rPr>
          <w:rFonts w:ascii="Times New Roman" w:hAnsi="Times New Roman"/>
          <w:highlight w:val="white"/>
          <w14:ligatures w14:val="none"/>
        </w:rPr>
      </w:pP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По любым разногласиям и требованиям, возникающим из настоящего Договора или в связи с ним, срок ответа </w:t>
      </w: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Заказчика</w:t>
      </w: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 на претензию, исходящую от контрагента </w:t>
      </w: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Исполнителя</w:t>
      </w: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, устанавливается в соответствии с действующим законодательством</w:t>
      </w:r>
      <w:r>
        <w:rPr>
          <w:rFonts w:ascii="Times New Roman" w:hAnsi="Times New Roman"/>
          <w:highlight w:val="white"/>
          <w:lang w:eastAsia="en-US"/>
          <w14:ligatures w14:val="none"/>
        </w:rPr>
      </w:r>
      <w:r>
        <w:rPr>
          <w:rFonts w:ascii="Times New Roman" w:hAnsi="Times New Roman"/>
          <w:highlight w:val="white"/>
          <w14:ligatures w14:val="none"/>
        </w:rPr>
      </w:r>
    </w:p>
    <w:p>
      <w:pPr>
        <w:pStyle w:val="946"/>
        <w:ind w:right="57" w:firstLine="567"/>
        <w:jc w:val="both"/>
        <w:keepLines/>
        <w:tabs>
          <w:tab w:val="left" w:pos="1134" w:leader="none"/>
          <w:tab w:val="num" w:pos="1440" w:leader="none"/>
        </w:tabs>
        <w:rPr>
          <w:rFonts w:ascii="Times New Roman" w:hAnsi="Times New Roman"/>
          <w:highlight w:val="white"/>
          <w14:ligatures w14:val="none"/>
        </w:rPr>
      </w:pP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9</w:t>
      </w: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.3.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изменения, исполнения, нарушения, расторжения, прекращения и де</w:t>
      </w: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й</w:t>
      </w: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ствительности, по выбору истца подлежат разрешению в Арбитражном суде (по месту нахождения </w:t>
      </w: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Заказчика</w:t>
      </w: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: Челябинской области) в соответствии с законодательством или в порядке арбитража (третейского разбирательства) в Арбитражном центре при Российском союзе п</w:t>
      </w: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ромышленников и предпринимателей (РСПП) в соответствии с его правилами, действующими на дату начала арбитража.</w:t>
      </w:r>
      <w:r>
        <w:rPr>
          <w:rFonts w:ascii="Times New Roman" w:hAnsi="Times New Roman"/>
          <w:highlight w:val="white"/>
          <w:lang w:eastAsia="en-US"/>
          <w14:ligatures w14:val="none"/>
        </w:rPr>
      </w:r>
      <w:r>
        <w:rPr>
          <w:rFonts w:ascii="Times New Roman" w:hAnsi="Times New Roman"/>
          <w:highlight w:val="white"/>
          <w14:ligatures w14:val="none"/>
        </w:rPr>
      </w:r>
    </w:p>
    <w:p>
      <w:pPr>
        <w:pStyle w:val="946"/>
        <w:ind w:right="57" w:firstLine="567"/>
        <w:jc w:val="both"/>
        <w:keepLines/>
        <w:tabs>
          <w:tab w:val="left" w:pos="1134" w:leader="none"/>
          <w:tab w:val="num" w:pos="1440" w:leader="none"/>
        </w:tabs>
        <w:rPr>
          <w:rFonts w:ascii="Times New Roman" w:hAnsi="Times New Roman"/>
          <w:highlight w:val="white"/>
          <w14:ligatures w14:val="none"/>
        </w:rPr>
      </w:pP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mes New Roman" w:hAnsi="Times New Roman"/>
          <w:highlight w:val="white"/>
          <w:lang w:eastAsia="en-US"/>
          <w14:ligatures w14:val="none"/>
        </w:rPr>
      </w:r>
      <w:r>
        <w:rPr>
          <w:rFonts w:ascii="Times New Roman" w:hAnsi="Times New Roman"/>
          <w:highlight w:val="white"/>
          <w14:ligatures w14:val="none"/>
        </w:rPr>
      </w:r>
    </w:p>
    <w:p>
      <w:pPr>
        <w:pStyle w:val="946"/>
        <w:ind w:right="57" w:firstLine="567"/>
        <w:jc w:val="both"/>
        <w:keepLines/>
        <w:tabs>
          <w:tab w:val="left" w:pos="1134" w:leader="none"/>
          <w:tab w:val="num" w:pos="1440" w:leader="none"/>
        </w:tabs>
        <w:rPr>
          <w:rFonts w:ascii="Times New Roman" w:hAnsi="Times New Roman"/>
          <w:highlight w:val="white"/>
          <w14:ligatures w14:val="none"/>
        </w:rPr>
      </w:pP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Заказчик: che@rosseti-ural.ru;</w:t>
      </w:r>
      <w:r>
        <w:rPr>
          <w:rFonts w:ascii="Times New Roman" w:hAnsi="Times New Roman"/>
          <w:highlight w:val="white"/>
          <w:lang w:eastAsia="en-US"/>
          <w14:ligatures w14:val="none"/>
        </w:rPr>
      </w:r>
      <w:r>
        <w:rPr>
          <w:rFonts w:ascii="Times New Roman" w:hAnsi="Times New Roman"/>
          <w:highlight w:val="white"/>
          <w14:ligatures w14:val="none"/>
        </w:rPr>
      </w:r>
    </w:p>
    <w:p>
      <w:pPr>
        <w:pStyle w:val="946"/>
        <w:ind w:right="57" w:firstLine="567"/>
        <w:jc w:val="both"/>
        <w:keepLines/>
        <w:tabs>
          <w:tab w:val="left" w:pos="1134" w:leader="none"/>
          <w:tab w:val="num" w:pos="1440" w:leader="none"/>
        </w:tabs>
        <w:rPr>
          <w:rFonts w:ascii="Times New Roman" w:hAnsi="Times New Roman"/>
          <w:highlight w:val="white"/>
          <w14:ligatures w14:val="none"/>
        </w:rPr>
      </w:pPr>
      <w:r>
        <w:rPr>
          <w:rFonts w:ascii="Times New Roman" w:hAnsi="Times New Roman"/>
          <w:sz w:val="24"/>
          <w:szCs w:val="24"/>
          <w:highlight w:val="white"/>
          <w:lang w:eastAsia="en-US"/>
        </w:rPr>
      </w: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Исполнитель</w:t>
      </w: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: ________________</w:t>
      </w:r>
      <w:r>
        <w:rPr>
          <w:rFonts w:ascii="Times New Roman" w:hAnsi="Times New Roman"/>
          <w:highlight w:val="white"/>
          <w:lang w:eastAsia="en-US"/>
          <w14:ligatures w14:val="none"/>
        </w:rPr>
      </w:r>
      <w:r>
        <w:rPr>
          <w:rFonts w:ascii="Times New Roman" w:hAnsi="Times New Roman"/>
          <w:highlight w:val="white"/>
          <w14:ligatures w14:val="none"/>
        </w:rPr>
      </w:r>
    </w:p>
    <w:p>
      <w:pPr>
        <w:pStyle w:val="946"/>
        <w:ind w:right="57" w:firstLine="567"/>
        <w:jc w:val="both"/>
        <w:keepLines/>
        <w:tabs>
          <w:tab w:val="left" w:pos="1134" w:leader="none"/>
          <w:tab w:val="num" w:pos="1440" w:leader="none"/>
        </w:tabs>
        <w:rPr>
          <w:rFonts w:ascii="Times New Roman" w:hAnsi="Times New Roman"/>
          <w:highlight w:val="white"/>
          <w14:ligatures w14:val="none"/>
        </w:rPr>
      </w:pP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Вынесенное третейским судом решение будет окончательным и обязательным для Сторон.</w:t>
      </w:r>
      <w:r>
        <w:rPr>
          <w:rFonts w:ascii="Times New Roman" w:hAnsi="Times New Roman"/>
          <w:highlight w:val="white"/>
          <w:lang w:eastAsia="en-US"/>
          <w14:ligatures w14:val="none"/>
        </w:rPr>
      </w:r>
      <w:r>
        <w:rPr>
          <w:rFonts w:ascii="Times New Roman" w:hAnsi="Times New Roman"/>
          <w:highlight w:val="white"/>
          <w14:ligatures w14:val="none"/>
        </w:rPr>
      </w:r>
    </w:p>
    <w:p>
      <w:pPr>
        <w:pStyle w:val="946"/>
        <w:ind w:right="57" w:firstLine="567"/>
        <w:jc w:val="both"/>
        <w:keepLines/>
        <w:tabs>
          <w:tab w:val="left" w:pos="1134" w:leader="none"/>
          <w:tab w:val="num" w:pos="1440" w:leader="none"/>
        </w:tabs>
        <w:rPr>
          <w:rFonts w:ascii="Times New Roman" w:hAnsi="Times New Roman"/>
          <w:highlight w:val="white"/>
          <w14:ligatures w14:val="none"/>
        </w:rPr>
      </w:pP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З</w:t>
      </w: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</w:t>
      </w: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кого суда, либо в компетентный суд по адресу взыскателя.</w:t>
      </w:r>
      <w:r>
        <w:rPr>
          <w:rFonts w:ascii="Times New Roman" w:hAnsi="Times New Roman"/>
          <w:highlight w:val="white"/>
          <w:lang w:eastAsia="en-US"/>
          <w14:ligatures w14:val="none"/>
        </w:rPr>
      </w:r>
      <w:r>
        <w:rPr>
          <w:rFonts w:ascii="Times New Roman" w:hAnsi="Times New Roman"/>
          <w:highlight w:val="white"/>
          <w14:ligatures w14:val="none"/>
        </w:rPr>
      </w:r>
    </w:p>
    <w:p>
      <w:pPr>
        <w:pStyle w:val="946"/>
        <w:ind w:right="57" w:firstLine="567"/>
        <w:jc w:val="both"/>
        <w:keepLines/>
        <w:tabs>
          <w:tab w:val="left" w:pos="1134" w:leader="none"/>
          <w:tab w:val="num" w:pos="1440" w:leader="none"/>
        </w:tabs>
        <w:rPr>
          <w:rFonts w:ascii="Times New Roman" w:hAnsi="Times New Roman"/>
          <w:sz w:val="24"/>
          <w:szCs w:val="24"/>
          <w:highlight w:val="white"/>
          <w14:ligatures w14:val="none"/>
        </w:rPr>
      </w:pP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9</w:t>
      </w: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.4. Досудебный порядок урегулирования спора является обязательным. Срок ответа на претензию - 5 (пять) рабочих дней со дня направления претензии от имени Заказчика. Спор по имущественным требованиям Заказчика может быть передан на разрешение суда по исте</w:t>
      </w:r>
      <w:r>
        <w:rPr>
          <w:rFonts w:ascii="Times New Roman" w:hAnsi="Times New Roman"/>
          <w:sz w:val="24"/>
          <w:szCs w:val="24"/>
          <w:highlight w:val="white"/>
          <w:lang w:eastAsia="en-US"/>
        </w:rPr>
        <w:t xml:space="preserve">чении 5 (пять) рабочих дней с момента направления претензии (требования) Исполнителю.</w:t>
      </w:r>
      <w:r>
        <w:rPr>
          <w:rFonts w:ascii="Times New Roman" w:hAnsi="Times New Roman"/>
          <w:sz w:val="24"/>
          <w:szCs w:val="24"/>
          <w:highlight w:val="white"/>
          <w:lang w:eastAsia="en-US"/>
          <w14:ligatures w14:val="none"/>
        </w:rPr>
      </w:r>
      <w:r>
        <w:rPr>
          <w:rFonts w:ascii="Times New Roman" w:hAnsi="Times New Roman"/>
          <w:sz w:val="24"/>
          <w:szCs w:val="24"/>
          <w:highlight w:val="white"/>
          <w14:ligatures w14:val="none"/>
        </w:rPr>
      </w:r>
    </w:p>
    <w:p>
      <w:pPr>
        <w:pStyle w:val="969"/>
        <w:ind w:firstLine="426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34"/>
        <w:ind w:left="432"/>
        <w:jc w:val="center"/>
        <w:rPr>
          <w:rFonts w:eastAsia="Calibri"/>
          <w:b/>
          <w:bCs/>
          <w:szCs w:val="24"/>
          <w:highlight w:val="white"/>
        </w:rPr>
      </w:pPr>
      <w:r>
        <w:rPr>
          <w:b/>
          <w:szCs w:val="24"/>
          <w:highlight w:val="white"/>
        </w:rPr>
      </w:r>
      <w:r>
        <w:rPr>
          <w:b/>
          <w:szCs w:val="24"/>
          <w:highlight w:val="white"/>
        </w:rPr>
        <w:t xml:space="preserve">10</w:t>
      </w:r>
      <w:r>
        <w:rPr>
          <w:b/>
          <w:szCs w:val="24"/>
          <w:highlight w:val="white"/>
        </w:rPr>
        <w:t xml:space="preserve">. Заверения об обстоятельствах. </w:t>
      </w:r>
      <w:r>
        <w:rPr>
          <w:rFonts w:eastAsia="Calibri"/>
          <w:b/>
          <w:bCs/>
          <w:szCs w:val="24"/>
          <w:highlight w:val="white"/>
        </w:rPr>
        <w:t xml:space="preserve">Антикоррупционная оговорка</w:t>
      </w:r>
      <w:r>
        <w:rPr>
          <w:rFonts w:eastAsia="Calibri"/>
          <w:b/>
          <w:bCs/>
          <w:szCs w:val="24"/>
          <w:highlight w:val="white"/>
        </w:rPr>
      </w:r>
      <w:r>
        <w:rPr>
          <w:rFonts w:eastAsia="Calibri"/>
          <w:b/>
          <w:bCs/>
          <w:szCs w:val="24"/>
          <w:highlight w:val="white"/>
        </w:rPr>
      </w:r>
    </w:p>
    <w:p>
      <w:pPr>
        <w:pStyle w:val="956"/>
        <w:ind w:left="1069"/>
        <w:jc w:val="both"/>
        <w:rPr>
          <w:rFonts w:eastAsia="Calibri"/>
          <w:b/>
          <w:sz w:val="24"/>
          <w:szCs w:val="24"/>
          <w:highlight w:val="white"/>
        </w:rPr>
      </w:pPr>
      <w:r>
        <w:rPr>
          <w:rFonts w:eastAsia="Calibri"/>
          <w:b/>
          <w:sz w:val="24"/>
          <w:szCs w:val="24"/>
          <w:highlight w:val="white"/>
        </w:rPr>
      </w:r>
      <w:r>
        <w:rPr>
          <w:rFonts w:eastAsia="Calibri"/>
          <w:b/>
          <w:sz w:val="24"/>
          <w:szCs w:val="24"/>
          <w:highlight w:val="white"/>
        </w:rPr>
      </w:r>
      <w:r>
        <w:rPr>
          <w:rFonts w:eastAsia="Calibri"/>
          <w:b/>
          <w:sz w:val="24"/>
          <w:szCs w:val="24"/>
          <w:highlight w:val="white"/>
        </w:rPr>
      </w:r>
    </w:p>
    <w:p>
      <w:pPr>
        <w:pStyle w:val="933"/>
        <w:ind w:firstLine="567"/>
        <w:jc w:val="both"/>
        <w:rPr>
          <w:color w:val="auto"/>
          <w:highlight w:val="white"/>
        </w:rPr>
      </w:pPr>
      <w:r>
        <w:rPr>
          <w:sz w:val="24"/>
          <w:szCs w:val="24"/>
          <w:highlight w:val="white"/>
        </w:rPr>
        <w:t xml:space="preserve">1</w:t>
      </w:r>
      <w:r>
        <w:rPr>
          <w:color w:val="auto"/>
          <w:sz w:val="24"/>
          <w:szCs w:val="24"/>
          <w:highlight w:val="white"/>
        </w:rPr>
        <w:t xml:space="preserve">0</w:t>
      </w:r>
      <w:r>
        <w:rPr>
          <w:color w:val="auto"/>
          <w:sz w:val="24"/>
          <w:szCs w:val="24"/>
          <w:highlight w:val="white"/>
        </w:rPr>
        <w:t xml:space="preserve">.1. Исполнитель подтверждает, что на момент заключения настоящего Договора является платежеспособным, признаки несостоятельности (банкротства) в отношении Исполнителя отсутствуют.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33"/>
        <w:ind w:firstLine="567"/>
        <w:jc w:val="both"/>
        <w:rPr>
          <w:color w:val="auto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  <w:t xml:space="preserve">10.2.</w:t>
      </w:r>
      <w:r>
        <w:rPr>
          <w:color w:val="auto"/>
          <w:sz w:val="24"/>
          <w:szCs w:val="24"/>
          <w:highlight w:val="white"/>
        </w:rPr>
        <w:t xml:space="preserve"> И</w:t>
      </w:r>
      <w:r>
        <w:rPr>
          <w:color w:val="auto"/>
          <w:sz w:val="24"/>
          <w:szCs w:val="24"/>
          <w:highlight w:val="white"/>
        </w:rPr>
        <w:t xml:space="preserve">сполнитель гарантирует, что: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33"/>
        <w:ind w:firstLine="567"/>
        <w:jc w:val="both"/>
        <w:rPr>
          <w:color w:val="auto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- зарегистрирован в ЕГРЮЛ надлежащим образом;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33"/>
        <w:ind w:firstLine="567"/>
        <w:jc w:val="both"/>
        <w:rPr>
          <w:color w:val="auto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- его исполнительный</w:t>
      </w:r>
      <w:r>
        <w:rPr>
          <w:color w:val="auto"/>
          <w:sz w:val="24"/>
          <w:szCs w:val="24"/>
          <w:highlight w:val="white"/>
        </w:rPr>
        <w:t xml:space="preserve">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33"/>
        <w:ind w:firstLine="567"/>
        <w:jc w:val="both"/>
        <w:rPr>
          <w:color w:val="auto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-</w:t>
      </w:r>
      <w:r>
        <w:rPr>
          <w:color w:val="auto"/>
          <w:sz w:val="24"/>
          <w:szCs w:val="24"/>
          <w:highlight w:val="white"/>
        </w:rPr>
        <w:t xml:space="preserve"> р</w:t>
      </w:r>
      <w:r>
        <w:rPr>
          <w:color w:val="auto"/>
          <w:sz w:val="24"/>
          <w:szCs w:val="24"/>
          <w:highlight w:val="white"/>
        </w:rPr>
        <w:t xml:space="preserve">асполагает персоналом, имуществом и материальными ресурсами, необходимыми для выполнения своих обязательс</w:t>
      </w:r>
      <w:r>
        <w:rPr>
          <w:color w:val="auto"/>
          <w:sz w:val="24"/>
          <w:szCs w:val="24"/>
          <w:highlight w:val="white"/>
        </w:rPr>
        <w:t xml:space="preserve">тв по Договору, а в случае привлечения субпоставщиковов (соисполнителей) принимает все меры должной осмотрительности, чтобы субпоставщики (соисполнител</w:t>
      </w:r>
      <w:r>
        <w:rPr>
          <w:color w:val="auto"/>
          <w:sz w:val="24"/>
          <w:szCs w:val="24"/>
          <w:highlight w:val="white"/>
        </w:rPr>
        <w:t xml:space="preserve">и) соответствовали данному требованию;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33"/>
        <w:ind w:firstLine="567"/>
        <w:jc w:val="both"/>
        <w:rPr>
          <w:color w:val="auto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33"/>
        <w:ind w:firstLine="567"/>
        <w:jc w:val="both"/>
        <w:rPr>
          <w:color w:val="auto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33"/>
        <w:ind w:firstLine="567"/>
        <w:jc w:val="both"/>
        <w:rPr>
          <w:color w:val="auto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33"/>
        <w:ind w:firstLine="567"/>
        <w:jc w:val="both"/>
        <w:rPr>
          <w:color w:val="auto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-</w:t>
      </w:r>
      <w:r>
        <w:rPr>
          <w:color w:val="auto"/>
          <w:sz w:val="24"/>
          <w:szCs w:val="24"/>
          <w:highlight w:val="white"/>
        </w:rPr>
        <w:t xml:space="preserve">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</w:t>
      </w:r>
      <w:r>
        <w:rPr>
          <w:color w:val="auto"/>
          <w:sz w:val="24"/>
          <w:szCs w:val="24"/>
          <w:highlight w:val="white"/>
        </w:rPr>
        <w:t xml:space="preserve">оговую отчетность в налоговые органы;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33"/>
        <w:ind w:firstLine="567"/>
        <w:jc w:val="both"/>
        <w:rPr>
          <w:color w:val="auto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-</w:t>
      </w:r>
      <w:r>
        <w:rPr>
          <w:color w:val="auto"/>
          <w:sz w:val="24"/>
          <w:szCs w:val="24"/>
          <w:highlight w:val="white"/>
        </w:rPr>
        <w:t xml:space="preserve">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</w:t>
      </w:r>
      <w:r>
        <w:rPr>
          <w:color w:val="auto"/>
          <w:sz w:val="24"/>
          <w:szCs w:val="24"/>
          <w:highlight w:val="white"/>
        </w:rPr>
        <w:t xml:space="preserve">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33"/>
        <w:ind w:firstLine="567"/>
        <w:jc w:val="both"/>
        <w:rPr>
          <w:color w:val="auto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- своевременно и в полном объеме уплачивает налоги, сборы и страховые взносы;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33"/>
        <w:ind w:firstLine="567"/>
        <w:jc w:val="both"/>
        <w:rPr>
          <w:color w:val="auto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- отражает в налоговой отчетности по НДС все суммы НДС, предъявленные Покупателем ;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33"/>
        <w:ind w:firstLine="567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- лица, подписывающие от его имени первичные документы и счета-фактуры или УПД, имеют на это все необходимые полномочия и доверенности</w:t>
      </w:r>
      <w:r>
        <w:rPr>
          <w:color w:val="auto"/>
          <w:sz w:val="24"/>
          <w:szCs w:val="24"/>
          <w:highlight w:val="white"/>
        </w:rPr>
        <w:t xml:space="preserve">;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ind w:firstLine="567"/>
        <w:jc w:val="both"/>
        <w:rPr>
          <w:color w:val="auto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  <w:t xml:space="preserve">- </w:t>
      </w:r>
      <w:r>
        <w:rPr>
          <w:color w:val="auto"/>
          <w:sz w:val="24"/>
          <w:szCs w:val="24"/>
          <w:highlight w:val="white"/>
        </w:rPr>
        <w:t xml:space="preserve">в случае признания в течение срока действия (в период исполнения) настоящего договора Исполнителя несостоятельным (банкротом) и об открытии в отношении него конкурсного производства в  соответствии с действующим законод</w:t>
      </w:r>
      <w:r>
        <w:rPr>
          <w:color w:val="auto"/>
          <w:sz w:val="24"/>
          <w:szCs w:val="24"/>
          <w:highlight w:val="white"/>
        </w:rPr>
        <w:t xml:space="preserve">ательством, Исполнитель уведомит об этом Заказчика в течение 10 дней с момента вынесения судом соответствующего судебного акта и подпишет Заказчиком допо</w:t>
      </w:r>
      <w:r>
        <w:rPr>
          <w:color w:val="auto"/>
          <w:sz w:val="24"/>
          <w:szCs w:val="24"/>
          <w:highlight w:val="white"/>
        </w:rPr>
        <w:t xml:space="preserve">лнительное соглашение к настоящему Договору об исключении суммы НДС из стоимости настоящего договора.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33"/>
        <w:ind w:firstLine="567"/>
        <w:jc w:val="both"/>
        <w:rPr>
          <w:color w:val="auto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10</w:t>
      </w:r>
      <w:r>
        <w:rPr>
          <w:color w:val="auto"/>
          <w:sz w:val="24"/>
          <w:szCs w:val="24"/>
          <w:highlight w:val="white"/>
        </w:rPr>
        <w:t xml:space="preserve">.3</w:t>
      </w:r>
      <w:r>
        <w:rPr>
          <w:color w:val="auto"/>
          <w:sz w:val="24"/>
          <w:szCs w:val="24"/>
          <w:highlight w:val="white"/>
        </w:rPr>
        <w:t xml:space="preserve">. Исполнитель гарантирует, что оказание услуг</w:t>
      </w:r>
      <w:r>
        <w:rPr>
          <w:color w:val="auto"/>
          <w:sz w:val="24"/>
          <w:szCs w:val="24"/>
          <w:highlight w:val="white"/>
        </w:rPr>
        <w:t xml:space="preserve"> в соответствии с настоящим Договором не нарушает прав и законных интересов третьих лиц</w:t>
      </w:r>
      <w:r>
        <w:rPr>
          <w:color w:val="auto"/>
          <w:sz w:val="24"/>
          <w:szCs w:val="24"/>
          <w:highlight w:val="white"/>
        </w:rPr>
        <w:t xml:space="preserve">. В случае нарушения настоящего пункта Исполнитель самостоятельно и за свой счет обязуется устранить эти нарушения</w:t>
      </w:r>
      <w:r>
        <w:rPr>
          <w:color w:val="auto"/>
          <w:sz w:val="24"/>
          <w:szCs w:val="24"/>
          <w:highlight w:val="white"/>
        </w:rPr>
        <w:t xml:space="preserve"> и возместить Заказчику убытки, понесенные в связи с нарушениями.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33"/>
        <w:ind w:firstLine="567"/>
        <w:jc w:val="both"/>
        <w:rPr>
          <w:color w:val="auto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10</w:t>
      </w:r>
      <w:r>
        <w:rPr>
          <w:color w:val="auto"/>
          <w:sz w:val="24"/>
          <w:szCs w:val="24"/>
          <w:highlight w:val="white"/>
        </w:rPr>
        <w:t xml:space="preserve">.4. В случае если Заказчик будет привлечен к ответственности за нарушение прав третьих лиц, вытекающих из оказания услуг, в соответствии с настоящим договором, Заказчик имеет право привлечь Исполнителя к участию в данно</w:t>
      </w:r>
      <w:r>
        <w:rPr>
          <w:color w:val="auto"/>
          <w:sz w:val="24"/>
          <w:szCs w:val="24"/>
          <w:highlight w:val="white"/>
        </w:rPr>
        <w:t xml:space="preserve">м деле, и Исполнитель обязуется выступать на</w:t>
      </w:r>
      <w:r>
        <w:rPr>
          <w:color w:val="auto"/>
          <w:sz w:val="24"/>
          <w:szCs w:val="24"/>
          <w:highlight w:val="white"/>
        </w:rPr>
        <w:t xml:space="preserve"> стороне Заказчика в качестве третьего лица, не заявляющего самостоятельных требований. Исполнитель обязуется представлять Заказчику по его первому требованию любую необходимую документацию.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33"/>
        <w:ind w:firstLine="567"/>
        <w:jc w:val="both"/>
        <w:rPr>
          <w:color w:val="auto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10</w:t>
      </w:r>
      <w:r>
        <w:rPr>
          <w:color w:val="auto"/>
          <w:sz w:val="24"/>
          <w:szCs w:val="24"/>
          <w:highlight w:val="white"/>
        </w:rPr>
        <w:t xml:space="preserve">.5. В случае если привлечение Заказчика к ответственности за нарушение прав третьих лиц происходит не по вине Заказчика, Исполнитель обязуется возместить Заказчику все расходы по ведению процесса и иные расходы, которые будет нести Заказчик в связи с ре</w:t>
      </w:r>
      <w:r>
        <w:rPr>
          <w:color w:val="auto"/>
          <w:sz w:val="24"/>
          <w:szCs w:val="24"/>
          <w:highlight w:val="white"/>
        </w:rPr>
        <w:t xml:space="preserve">шением суда, а также все иные убытки, понесенные Заказчиком, включая расходы на оплату юридических услуг.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33"/>
        <w:ind w:firstLine="567"/>
        <w:jc w:val="both"/>
        <w:rPr>
          <w:color w:val="auto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10.6. Исполнитель заверяет Заказчика и гарантирует ему, что: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33"/>
        <w:ind w:firstLine="567"/>
        <w:jc w:val="both"/>
        <w:rPr>
          <w:color w:val="auto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- 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33"/>
        <w:ind w:firstLine="567"/>
        <w:jc w:val="both"/>
        <w:rPr>
          <w:color w:val="auto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-</w:t>
      </w:r>
      <w:r>
        <w:rPr>
          <w:color w:val="auto"/>
          <w:sz w:val="24"/>
          <w:szCs w:val="24"/>
          <w:highlight w:val="white"/>
        </w:rPr>
        <w:t xml:space="preserve"> о</w:t>
      </w:r>
      <w:r>
        <w:rPr>
          <w:color w:val="auto"/>
          <w:sz w:val="24"/>
          <w:szCs w:val="24"/>
          <w:highlight w:val="white"/>
        </w:rPr>
        <w:t xml:space="preserve">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 органов управления Исполнителя, и заключением Договора они не нарушают ни одно из положений у</w:t>
      </w:r>
      <w:r>
        <w:rPr>
          <w:color w:val="auto"/>
          <w:sz w:val="24"/>
          <w:szCs w:val="24"/>
          <w:highlight w:val="white"/>
        </w:rPr>
        <w:t xml:space="preserve">ставных, внутренних документов и решений органов управления;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33"/>
        <w:ind w:firstLine="567"/>
        <w:jc w:val="both"/>
        <w:rPr>
          <w:color w:val="auto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-</w:t>
      </w:r>
      <w:r>
        <w:rPr>
          <w:color w:val="auto"/>
          <w:sz w:val="24"/>
          <w:szCs w:val="24"/>
          <w:highlight w:val="white"/>
        </w:rPr>
        <w:t xml:space="preserve"> ес</w:t>
      </w:r>
      <w:r>
        <w:rPr>
          <w:color w:val="auto"/>
          <w:sz w:val="24"/>
          <w:szCs w:val="24"/>
          <w:highlight w:val="white"/>
        </w:rPr>
        <w:t xml:space="preserve">ли в период действия Договора в полномочиях органов/представителей Исполнителя произойдут какие-либо изменения либо произойдет изменение органов/представителей Исполнителя, Исполнитель обязуется предоставить Заказчику соответствующие документальные подтвер</w:t>
      </w:r>
      <w:r>
        <w:rPr>
          <w:color w:val="auto"/>
          <w:sz w:val="24"/>
          <w:szCs w:val="24"/>
          <w:highlight w:val="white"/>
        </w:rPr>
        <w:t xml:space="preserve">ж</w:t>
      </w:r>
      <w:r>
        <w:rPr>
          <w:color w:val="auto"/>
          <w:sz w:val="24"/>
          <w:szCs w:val="24"/>
          <w:highlight w:val="white"/>
        </w:rPr>
        <w:t xml:space="preserve">ден</w:t>
      </w:r>
      <w:r>
        <w:rPr>
          <w:color w:val="auto"/>
          <w:sz w:val="24"/>
          <w:szCs w:val="24"/>
          <w:highlight w:val="white"/>
        </w:rPr>
        <w:t xml:space="preserve">ия. Если в связи с вышеуказанными изменениями потребуется разрешение и/или одобрение органов управления Исполнителя, Исполнитель обязуется приложить все усилия для получения соответствующего разрешения и/или одобрения своих органов управления и предоставит</w:t>
      </w:r>
      <w:r>
        <w:rPr>
          <w:color w:val="auto"/>
          <w:sz w:val="24"/>
          <w:szCs w:val="24"/>
          <w:highlight w:val="white"/>
        </w:rPr>
        <w:t xml:space="preserve">ь эти разрешения и/или одобрения. Риск неблагоприятных последствий непредставления документального подтверждения несет Исполнитель.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33"/>
        <w:ind w:firstLine="567"/>
        <w:jc w:val="both"/>
        <w:rPr>
          <w:color w:val="auto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Указанные заверения являются существенными для Заказчика.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33"/>
        <w:ind w:firstLine="567"/>
        <w:jc w:val="both"/>
        <w:rPr>
          <w:color w:val="auto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10.</w:t>
      </w:r>
      <w:r>
        <w:rPr>
          <w:color w:val="auto"/>
          <w:sz w:val="24"/>
          <w:szCs w:val="24"/>
          <w:highlight w:val="white"/>
        </w:rPr>
        <w:t xml:space="preserve">7</w:t>
      </w:r>
      <w:r>
        <w:rPr>
          <w:color w:val="auto"/>
          <w:sz w:val="24"/>
          <w:szCs w:val="24"/>
          <w:highlight w:val="white"/>
        </w:rPr>
        <w:t xml:space="preserve">. 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10.6. Договора, Заказчик вправе отказаться от исполнения</w:t>
      </w:r>
      <w:r>
        <w:rPr>
          <w:color w:val="auto"/>
          <w:sz w:val="24"/>
          <w:szCs w:val="24"/>
          <w:highlight w:val="white"/>
        </w:rPr>
        <w:t xml:space="preserve"> </w:t>
      </w:r>
      <w:r>
        <w:rPr>
          <w:color w:val="auto"/>
          <w:sz w:val="24"/>
          <w:szCs w:val="24"/>
          <w:highlight w:val="white"/>
        </w:rPr>
        <w:t xml:space="preserve">Д</w:t>
      </w:r>
      <w:r>
        <w:rPr>
          <w:color w:val="auto"/>
          <w:sz w:val="24"/>
          <w:szCs w:val="24"/>
          <w:highlight w:val="white"/>
        </w:rPr>
        <w:t xml:space="preserve">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</w:t>
      </w:r>
      <w:r>
        <w:rPr>
          <w:color w:val="auto"/>
          <w:sz w:val="24"/>
          <w:szCs w:val="24"/>
          <w:highlight w:val="white"/>
        </w:rPr>
        <w:t xml:space="preserve">озмещении убытков в случае невыполнения или ненадлежащего выполнения Исполнителем обязательств, взятых на себя в соответствии с п. 10.6. Договора, что повлекло признание недействительным Договора или его части в судебном порядке.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33"/>
        <w:ind w:firstLine="567"/>
        <w:jc w:val="both"/>
        <w:rPr>
          <w:color w:val="auto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10</w:t>
      </w:r>
      <w:r>
        <w:rPr>
          <w:color w:val="auto"/>
          <w:sz w:val="24"/>
          <w:szCs w:val="24"/>
          <w:highlight w:val="white"/>
        </w:rPr>
        <w:t xml:space="preserve">.8</w:t>
      </w:r>
      <w:r>
        <w:rPr>
          <w:color w:val="auto"/>
          <w:sz w:val="24"/>
          <w:szCs w:val="24"/>
          <w:highlight w:val="white"/>
        </w:rPr>
        <w:t xml:space="preserve">. В соответствии со статьей 428 Гражданского Кодекса Российской Федерации при подписании настоящего Договора Исполнитель подтверждает, что ознакомлен, принимает и обязуется соблюдать все условия и положения документов (условий договора), размещенных на офи</w:t>
      </w:r>
      <w:r>
        <w:rPr>
          <w:color w:val="auto"/>
          <w:sz w:val="24"/>
          <w:szCs w:val="24"/>
          <w:highlight w:val="white"/>
        </w:rPr>
        <w:t xml:space="preserve">ц</w:t>
      </w:r>
      <w:r>
        <w:rPr>
          <w:color w:val="auto"/>
          <w:sz w:val="24"/>
          <w:szCs w:val="24"/>
          <w:highlight w:val="white"/>
        </w:rPr>
        <w:t xml:space="preserve">иальном сайте Заказчика в информационно-телекоммуникационной сети «Интернет» (далее - Сайт Заказчика) и являющихся неотъемлемой частью настоящего договора, а именно: «Антикоррупционная оговорка» размещена по адресу https://rosseti-ural.ru/public/upload/D</w:t>
      </w:r>
      <w:r>
        <w:rPr>
          <w:color w:val="auto"/>
          <w:sz w:val="24"/>
          <w:szCs w:val="24"/>
          <w:highlight w:val="white"/>
        </w:rPr>
        <w:t xml:space="preserve">ocuments/2024/files/clause.docx.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33"/>
        <w:ind w:firstLine="567"/>
        <w:jc w:val="both"/>
        <w:rPr>
          <w:color w:val="auto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П</w:t>
      </w:r>
      <w:r>
        <w:rPr>
          <w:color w:val="auto"/>
          <w:sz w:val="24"/>
          <w:szCs w:val="24"/>
          <w:highlight w:val="white"/>
        </w:rPr>
        <w:t xml:space="preserve">од</w:t>
      </w:r>
      <w:r>
        <w:rPr>
          <w:color w:val="auto"/>
          <w:sz w:val="24"/>
          <w:szCs w:val="24"/>
          <w:highlight w:val="white"/>
        </w:rPr>
        <w:t xml:space="preserve">писывая настоящий Договор Исполнитель подтверждает добровольное полное и безусловное присоединение к условиям договора и документам, указанным в настоящем пункте, ознакомление с ними, их принятие, а также понимание значения и последствий применения условий</w:t>
      </w:r>
      <w:r>
        <w:rPr>
          <w:color w:val="auto"/>
          <w:sz w:val="24"/>
          <w:szCs w:val="24"/>
          <w:highlight w:val="white"/>
        </w:rPr>
        <w:t xml:space="preserve"> и документов в отношении настоящего Договора.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33"/>
        <w:ind w:firstLine="567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П</w:t>
      </w:r>
      <w:r>
        <w:rPr>
          <w:color w:val="auto"/>
          <w:sz w:val="24"/>
          <w:szCs w:val="24"/>
          <w:highlight w:val="white"/>
        </w:rPr>
        <w:t xml:space="preserve">окупатель вправе без изменения сути отношений, урегулированных указанными в настоящем пункте условиями и документами, вносить в них изменения в одностороннем порядке путем размещения новой редакции на Сайте Заказчика. Указанные изменения вступают в силу с</w:t>
      </w:r>
      <w:r>
        <w:rPr>
          <w:color w:val="auto"/>
          <w:sz w:val="24"/>
          <w:szCs w:val="24"/>
          <w:highlight w:val="white"/>
        </w:rPr>
        <w:t xml:space="preserve"> момента размещения новой редакции на Сайте Заказчика.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pStyle w:val="933"/>
        <w:ind w:firstLine="567"/>
        <w:jc w:val="center"/>
        <w:rPr>
          <w:b/>
          <w:color w:val="auto"/>
          <w:sz w:val="24"/>
          <w:szCs w:val="24"/>
          <w:highlight w:val="white"/>
        </w:rPr>
      </w:pPr>
      <w:r>
        <w:rPr>
          <w:b/>
          <w:color w:val="auto"/>
          <w:sz w:val="24"/>
          <w:szCs w:val="24"/>
          <w:highlight w:val="white"/>
        </w:rPr>
      </w:r>
      <w:r>
        <w:rPr>
          <w:b/>
          <w:color w:val="auto"/>
          <w:sz w:val="24"/>
          <w:szCs w:val="24"/>
          <w:highlight w:val="white"/>
        </w:rPr>
      </w:r>
      <w:r>
        <w:rPr>
          <w:b/>
          <w:color w:val="auto"/>
          <w:sz w:val="24"/>
          <w:szCs w:val="24"/>
          <w:highlight w:val="white"/>
        </w:rPr>
      </w:r>
    </w:p>
    <w:p>
      <w:pPr>
        <w:pStyle w:val="933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</w:t>
      </w:r>
      <w:r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Толкование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3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3"/>
        <w:ind w:firstLine="567"/>
        <w:jc w:val="both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</w:t>
      </w:r>
      <w:r>
        <w:rPr>
          <w:sz w:val="24"/>
          <w:szCs w:val="24"/>
          <w:lang w:val="en-US"/>
        </w:rPr>
        <w:t xml:space="preserve">1</w:t>
      </w:r>
      <w:r>
        <w:rPr>
          <w:sz w:val="24"/>
          <w:szCs w:val="24"/>
        </w:rPr>
        <w:t xml:space="preserve">.1.</w:t>
        <w:tab/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3"/>
        <w:ind w:firstLine="567"/>
        <w:jc w:val="both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</w:t>
      </w:r>
      <w:r>
        <w:rPr>
          <w:sz w:val="24"/>
          <w:szCs w:val="24"/>
          <w:lang w:val="en-US"/>
        </w:rPr>
        <w:t xml:space="preserve">1</w:t>
      </w:r>
      <w:r>
        <w:rPr>
          <w:sz w:val="24"/>
          <w:szCs w:val="24"/>
        </w:rPr>
        <w:t xml:space="preserve">.2.</w:t>
        <w:tab/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3"/>
        <w:ind w:firstLine="567"/>
        <w:jc w:val="both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3"/>
        <w:ind w:firstLine="567"/>
        <w:jc w:val="center"/>
        <w:spacing w:before="240" w:after="240"/>
        <w:shd w:val="clear" w:color="auto" w:fill="ffffff"/>
        <w:widowControl w:val="off"/>
        <w:rPr>
          <w:b/>
          <w:bCs/>
          <w:color w:val="000000"/>
          <w:sz w:val="24"/>
          <w:szCs w:val="24"/>
        </w:rPr>
        <w:outlineLvl w:val="0"/>
      </w:pPr>
      <w:r>
        <w:rPr>
          <w:b/>
          <w:color w:val="000000"/>
          <w:sz w:val="24"/>
          <w:szCs w:val="24"/>
        </w:rPr>
        <w:t xml:space="preserve">1</w:t>
      </w:r>
      <w:r>
        <w:rPr>
          <w:b/>
          <w:color w:val="000000"/>
          <w:sz w:val="24"/>
          <w:szCs w:val="24"/>
        </w:rPr>
        <w:t xml:space="preserve">2</w:t>
      </w:r>
      <w:r>
        <w:rPr>
          <w:b/>
          <w:color w:val="000000"/>
          <w:sz w:val="24"/>
          <w:szCs w:val="24"/>
        </w:rPr>
        <w:t xml:space="preserve">. Заключительные</w:t>
      </w:r>
      <w:r>
        <w:rPr>
          <w:b/>
          <w:bCs/>
          <w:color w:val="000000"/>
          <w:sz w:val="24"/>
          <w:szCs w:val="24"/>
        </w:rPr>
        <w:t xml:space="preserve"> положения</w:t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pStyle w:val="956"/>
        <w:ind w:left="0" w:firstLine="567"/>
        <w:jc w:val="both"/>
        <w:shd w:val="clear" w:color="auto" w:fill="ffff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.1. </w:t>
      </w:r>
      <w:r>
        <w:rPr>
          <w:rFonts w:eastAsia="Calibri"/>
          <w:sz w:val="24"/>
          <w:szCs w:val="24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9"/>
        <w:ind w:firstLine="567"/>
        <w:rPr>
          <w:bCs/>
          <w:sz w:val="24"/>
          <w:szCs w:val="24"/>
        </w:rPr>
      </w:pPr>
      <w:r>
        <w:rPr>
          <w:sz w:val="24"/>
          <w:szCs w:val="24"/>
        </w:rPr>
        <w:t xml:space="preserve">1</w:t>
      </w:r>
      <w:r>
        <w:rPr>
          <w:sz w:val="24"/>
          <w:szCs w:val="24"/>
          <w:lang w:val="en-US"/>
        </w:rPr>
        <w:t xml:space="preserve">2</w:t>
      </w:r>
      <w:r>
        <w:rPr>
          <w:sz w:val="24"/>
          <w:szCs w:val="24"/>
        </w:rPr>
        <w:t xml:space="preserve">.2. </w:t>
      </w:r>
      <w:r>
        <w:rPr>
          <w:bCs/>
          <w:sz w:val="24"/>
          <w:szCs w:val="24"/>
        </w:rPr>
        <w:t xml:space="preserve">Настоящий Договор со всеми его дополнительными соглашениями и приложениями представляет собой единое соглашение между Исполнителем и </w:t>
      </w:r>
      <w:r>
        <w:rPr>
          <w:spacing w:val="-2"/>
          <w:sz w:val="24"/>
          <w:szCs w:val="24"/>
        </w:rPr>
        <w:t xml:space="preserve">Заказчиком</w:t>
      </w:r>
      <w:r>
        <w:rPr>
          <w:bCs/>
          <w:sz w:val="24"/>
          <w:szCs w:val="24"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56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</w:t>
      </w:r>
      <w:r>
        <w:rPr>
          <w:sz w:val="24"/>
          <w:szCs w:val="24"/>
          <w:lang w:val="en-US"/>
        </w:rPr>
        <w:t xml:space="preserve">2</w:t>
      </w:r>
      <w:r>
        <w:rPr>
          <w:sz w:val="24"/>
          <w:szCs w:val="24"/>
        </w:rPr>
        <w:t xml:space="preserve">.3.</w:t>
      </w:r>
      <w:r>
        <w:rPr>
          <w:sz w:val="24"/>
          <w:szCs w:val="24"/>
        </w:rPr>
        <w:t xml:space="preserve"> 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6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</w:t>
      </w:r>
      <w:r>
        <w:rPr>
          <w:sz w:val="24"/>
          <w:szCs w:val="24"/>
          <w:lang w:val="en-US"/>
        </w:rPr>
        <w:t xml:space="preserve">2</w:t>
      </w:r>
      <w:r>
        <w:rPr>
          <w:sz w:val="24"/>
          <w:szCs w:val="24"/>
        </w:rPr>
        <w:t xml:space="preserve">.4. </w:t>
      </w:r>
      <w:r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9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</w:t>
      </w:r>
      <w:r>
        <w:rPr>
          <w:sz w:val="24"/>
          <w:szCs w:val="24"/>
          <w:lang w:val="en-US"/>
        </w:rPr>
        <w:t xml:space="preserve">2</w:t>
      </w:r>
      <w:r>
        <w:rPr>
          <w:sz w:val="24"/>
          <w:szCs w:val="24"/>
        </w:rPr>
        <w:t xml:space="preserve">.5.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9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</w:t>
      </w:r>
      <w:r>
        <w:rPr>
          <w:sz w:val="24"/>
          <w:szCs w:val="24"/>
          <w:lang w:val="en-US"/>
        </w:rPr>
        <w:t xml:space="preserve">2</w:t>
      </w:r>
      <w:r>
        <w:rPr>
          <w:sz w:val="24"/>
          <w:szCs w:val="24"/>
        </w:rPr>
        <w:t xml:space="preserve">.6.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Вопросы, не урегулированные настоящим Договором, регламентируются нормами законодательства Российской </w:t>
      </w:r>
      <w:r>
        <w:rPr>
          <w:sz w:val="24"/>
          <w:szCs w:val="24"/>
        </w:rPr>
        <w:t xml:space="preserve">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9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</w:t>
      </w:r>
      <w:r>
        <w:rPr>
          <w:sz w:val="24"/>
          <w:szCs w:val="24"/>
          <w:lang w:val="en-US"/>
        </w:rPr>
        <w:t xml:space="preserve">2</w:t>
      </w:r>
      <w:r>
        <w:rPr>
          <w:sz w:val="24"/>
          <w:szCs w:val="24"/>
        </w:rPr>
        <w:t xml:space="preserve">.7.</w:t>
      </w:r>
      <w:r>
        <w:rPr>
          <w:sz w:val="24"/>
          <w:szCs w:val="24"/>
        </w:rPr>
        <w:t xml:space="preserve"> Все указанные в настоящем Договоре приложения являются его неотъемлемой частью.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9"/>
        <w:ind w:firstLine="567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</w:t>
      </w:r>
      <w:r>
        <w:rPr>
          <w:sz w:val="24"/>
          <w:szCs w:val="24"/>
          <w:lang w:val="en-US"/>
        </w:rPr>
        <w:t xml:space="preserve">2</w:t>
      </w:r>
      <w:r>
        <w:rPr>
          <w:sz w:val="24"/>
          <w:szCs w:val="24"/>
        </w:rPr>
        <w:t xml:space="preserve">.8. </w:t>
      </w:r>
      <w:r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69"/>
        <w:ind w:firstLine="567"/>
        <w:jc w:val="center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9"/>
        <w:ind w:firstLine="567"/>
        <w:jc w:val="center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pStyle w:val="969"/>
        <w:ind w:firstLine="567"/>
        <w:jc w:val="center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13. Приложения к договору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969"/>
        <w:ind w:firstLine="567"/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3"/>
        <w:ind w:firstLine="567"/>
        <w:jc w:val="both"/>
        <w:tabs>
          <w:tab w:val="left" w:pos="1260" w:leader="none"/>
          <w:tab w:val="right" w:pos="10205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13.1.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Приложения, являющиеся неотъемлемыми частями настоящего договора: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3"/>
        <w:ind w:firstLine="567"/>
        <w:jc w:val="both"/>
        <w:tabs>
          <w:tab w:val="left" w:pos="1260" w:leader="none"/>
          <w:tab w:val="right" w:pos="1020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13.1.1. Приложение 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Перечень объемов услуг и расчет</w:t>
      </w:r>
      <w:r>
        <w:rPr>
          <w:sz w:val="24"/>
          <w:szCs w:val="24"/>
        </w:rPr>
        <w:t xml:space="preserve"> стоимост</w:t>
      </w:r>
      <w:r>
        <w:rPr>
          <w:sz w:val="24"/>
          <w:szCs w:val="24"/>
        </w:rPr>
        <w:t xml:space="preserve">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3"/>
        <w:ind w:firstLine="567"/>
        <w:jc w:val="both"/>
        <w:tabs>
          <w:tab w:val="left" w:pos="1260" w:leader="none"/>
          <w:tab w:val="right" w:pos="1020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13.1.2. </w:t>
      </w:r>
      <w:r>
        <w:rPr>
          <w:sz w:val="24"/>
          <w:szCs w:val="24"/>
        </w:rPr>
        <w:t xml:space="preserve">Приложение 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Акт </w:t>
      </w:r>
      <w:r>
        <w:rPr>
          <w:sz w:val="24"/>
          <w:szCs w:val="24"/>
        </w:rPr>
        <w:t xml:space="preserve">приема-передачи </w:t>
      </w:r>
      <w:r>
        <w:rPr>
          <w:sz w:val="24"/>
          <w:szCs w:val="24"/>
        </w:rPr>
        <w:t xml:space="preserve">услуг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3"/>
        <w:ind w:firstLine="567"/>
        <w:jc w:val="both"/>
        <w:tabs>
          <w:tab w:val="left" w:pos="126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13.1.3. </w:t>
      </w: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3"/>
        <w:ind w:firstLine="567"/>
        <w:jc w:val="both"/>
        <w:tabs>
          <w:tab w:val="left" w:pos="126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13.1.4. </w:t>
      </w: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Форма предоставления информации.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3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33"/>
        <w:jc w:val="center"/>
        <w:rPr>
          <w:b/>
          <w:sz w:val="24"/>
        </w:rPr>
      </w:pPr>
      <w:r>
        <w:rPr>
          <w:b/>
          <w:sz w:val="24"/>
        </w:rPr>
        <w:t xml:space="preserve">14</w:t>
      </w:r>
      <w:r>
        <w:rPr>
          <w:b/>
          <w:sz w:val="24"/>
        </w:rPr>
        <w:t xml:space="preserve">. </w:t>
      </w:r>
      <w:r>
        <w:rPr>
          <w:b/>
          <w:sz w:val="24"/>
        </w:rPr>
        <w:t xml:space="preserve">Юридические адреса и реквизиты сторон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33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tbl>
      <w:tblPr>
        <w:tblW w:w="9891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211"/>
        <w:gridCol w:w="4680"/>
      </w:tblGrid>
      <w:tr>
        <w:tblPrEx/>
        <w:trPr>
          <w:trHeight w:val="575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1" w:type="dxa"/>
            <w:vAlign w:val="top"/>
            <w:textDirection w:val="lrTb"/>
            <w:noWrap w:val="false"/>
          </w:tcPr>
          <w:p>
            <w:pPr>
              <w:pStyle w:val="933"/>
              <w:ind w:right="13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80" w:type="dxa"/>
            <w:vAlign w:val="top"/>
            <w:textDirection w:val="lrTb"/>
            <w:noWrap w:val="false"/>
          </w:tcPr>
          <w:p>
            <w:pPr>
              <w:pStyle w:val="933"/>
              <w:ind w:left="720" w:right="132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ИСПОЛНИТЕЛЬ: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124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1" w:type="dxa"/>
            <w:vAlign w:val="top"/>
            <w:textDirection w:val="lrTb"/>
            <w:noWrap w:val="false"/>
          </w:tcPr>
          <w:p>
            <w:pPr>
              <w:pStyle w:val="933"/>
              <w:ind w:left="180" w:hanging="18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ПАО «Россети Урал»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3"/>
              <w:ind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Юридический адрес: 620026, Свердловская </w:t>
            </w:r>
            <w:r>
              <w:rPr>
                <w:sz w:val="24"/>
                <w:szCs w:val="24"/>
              </w:rPr>
              <w:t xml:space="preserve">область, г.</w:t>
            </w:r>
            <w:r>
              <w:rPr>
                <w:sz w:val="24"/>
                <w:szCs w:val="24"/>
              </w:rPr>
              <w:t xml:space="preserve"> Екатеринбург,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3"/>
              <w:ind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Мамина – Сибиряка, </w:t>
            </w:r>
            <w:r>
              <w:rPr>
                <w:sz w:val="24"/>
                <w:szCs w:val="24"/>
              </w:rPr>
              <w:t xml:space="preserve">стр</w:t>
            </w:r>
            <w:r>
              <w:rPr>
                <w:sz w:val="24"/>
                <w:szCs w:val="24"/>
              </w:rPr>
              <w:t xml:space="preserve">. 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3"/>
              <w:ind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6671163413 КПП </w:t>
            </w:r>
            <w:r>
              <w:rPr>
                <w:color w:val="000000"/>
                <w:sz w:val="24"/>
                <w:szCs w:val="24"/>
              </w:rPr>
              <w:t xml:space="preserve">997650001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3"/>
              <w:ind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р/с </w:t>
            </w:r>
            <w:r>
              <w:rPr>
                <w:color w:val="000000"/>
                <w:sz w:val="24"/>
                <w:szCs w:val="24"/>
              </w:rPr>
              <w:t xml:space="preserve">40702810228000002693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3"/>
              <w:ind w:right="132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филиал Банка ВТБ (ПАО) в г. Екатеринбурге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3"/>
              <w:ind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БИК </w:t>
            </w:r>
            <w:r>
              <w:rPr>
                <w:color w:val="000000"/>
                <w:sz w:val="24"/>
                <w:szCs w:val="24"/>
              </w:rPr>
              <w:t xml:space="preserve">046577952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3"/>
              <w:ind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к/с </w:t>
            </w:r>
            <w:r>
              <w:rPr>
                <w:color w:val="000000"/>
                <w:sz w:val="24"/>
                <w:szCs w:val="24"/>
              </w:rPr>
              <w:t xml:space="preserve">30101810400000000952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3"/>
              <w:ind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3"/>
              <w:ind w:right="13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80" w:type="dxa"/>
            <w:vAlign w:val="top"/>
            <w:textDirection w:val="lrTb"/>
            <w:noWrap w:val="false"/>
          </w:tcPr>
          <w:p>
            <w:pPr>
              <w:pStyle w:val="933"/>
              <w:ind w:right="1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33"/>
              <w:ind w:right="1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Юридический адрес: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33"/>
              <w:ind w:right="1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Почтовый адрес: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ИНН/</w:t>
            </w:r>
            <w:r>
              <w:rPr>
                <w:sz w:val="24"/>
                <w:szCs w:val="24"/>
              </w:rPr>
              <w:t xml:space="preserve">КПП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3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БИК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Р/сч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К/сч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3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"mailto:Voshod74@yandex.ru" </w:instrText>
            </w:r>
            <w:r>
              <w:fldChar w:fldCharType="separate"/>
              <w:fldChar w:fldCharType="end"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3"/>
              <w:ind w:right="132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</w:tbl>
    <w:p>
      <w:pPr>
        <w:pStyle w:val="933"/>
        <w:jc w:val="center"/>
        <w:rPr>
          <w:b/>
          <w:sz w:val="24"/>
        </w:rPr>
      </w:pPr>
      <w:r>
        <w:rPr>
          <w:b/>
          <w:sz w:val="24"/>
        </w:rPr>
        <w:t xml:space="preserve">Подписи сторон: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33"/>
        <w:ind w:firstLine="709"/>
      </w:pPr>
      <w:r>
        <w:rPr>
          <w:sz w:val="24"/>
        </w:rPr>
        <w:tab/>
      </w:r>
      <w:r>
        <w:tab/>
        <w:tab/>
        <w:tab/>
        <w:tab/>
        <w:tab/>
        <w:tab/>
        <w:tab/>
      </w:r>
      <w:r/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210"/>
        <w:gridCol w:w="521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0" w:type="dxa"/>
            <w:vAlign w:val="top"/>
            <w:textDirection w:val="lrTb"/>
            <w:noWrap w:val="false"/>
          </w:tcPr>
          <w:p>
            <w:pPr>
              <w:pStyle w:val="933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3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3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3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1" w:type="dxa"/>
            <w:vAlign w:val="top"/>
            <w:textDirection w:val="lrTb"/>
            <w:noWrap w:val="false"/>
          </w:tcPr>
          <w:p>
            <w:pPr>
              <w:pStyle w:val="933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0" w:type="dxa"/>
            <w:vAlign w:val="top"/>
            <w:textDirection w:val="lrTb"/>
            <w:noWrap w:val="false"/>
          </w:tcPr>
          <w:p>
            <w:pPr>
              <w:pStyle w:val="933"/>
            </w:pPr>
            <w:r>
              <w:rPr>
                <w:b/>
                <w:sz w:val="24"/>
                <w:szCs w:val="24"/>
              </w:rPr>
              <w:t xml:space="preserve">_______________________</w:t>
            </w:r>
            <w:r>
              <w:rPr>
                <w:b/>
                <w:sz w:val="24"/>
                <w:szCs w:val="24"/>
              </w:rPr>
              <w:t xml:space="preserve">________________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1" w:type="dxa"/>
            <w:vAlign w:val="top"/>
            <w:textDirection w:val="lrTb"/>
            <w:noWrap w:val="false"/>
          </w:tcPr>
          <w:p>
            <w:pPr>
              <w:pStyle w:val="933"/>
            </w:pPr>
            <w:r>
              <w:rPr>
                <w:b/>
                <w:sz w:val="24"/>
                <w:szCs w:val="24"/>
              </w:rPr>
              <w:t xml:space="preserve">_______________________</w:t>
            </w:r>
            <w:r>
              <w:rPr>
                <w:b/>
                <w:sz w:val="24"/>
                <w:szCs w:val="24"/>
              </w:rPr>
              <w:t xml:space="preserve"> __________________</w:t>
            </w:r>
            <w:r/>
          </w:p>
        </w:tc>
      </w:tr>
    </w:tbl>
    <w:p>
      <w:pPr>
        <w:pStyle w:val="933"/>
        <w:ind w:firstLine="709"/>
      </w:pPr>
      <w:r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 xml:space="preserve">мп       </w:t>
      </w:r>
      <w:r>
        <w:rPr>
          <w:sz w:val="24"/>
          <w:szCs w:val="24"/>
        </w:rPr>
        <w:t xml:space="preserve">                                                                        </w:t>
      </w:r>
      <w:r>
        <w:rPr>
          <w:sz w:val="24"/>
          <w:szCs w:val="24"/>
        </w:rPr>
        <w:t xml:space="preserve">мп  </w:t>
      </w:r>
      <w:r/>
    </w:p>
    <w:p>
      <w:pPr>
        <w:pStyle w:val="933"/>
        <w:jc w:val="right"/>
      </w:pPr>
      <w:r>
        <w:t xml:space="preserve">                                                                                                                                                              </w:t>
      </w:r>
      <w:r/>
    </w:p>
    <w:p>
      <w:pPr>
        <w:pStyle w:val="933"/>
        <w:jc w:val="center"/>
      </w:pPr>
      <w:r>
        <w:t xml:space="preserve">                                          </w:t>
      </w:r>
      <w:r>
        <w:t xml:space="preserve">                                                               </w:t>
      </w:r>
      <w:r/>
    </w:p>
    <w:p>
      <w:pPr>
        <w:pStyle w:val="933"/>
        <w:jc w:val="center"/>
      </w:pPr>
      <w:r/>
      <w:r/>
    </w:p>
    <w:p>
      <w:pPr>
        <w:pStyle w:val="933"/>
        <w:jc w:val="center"/>
      </w:pPr>
      <w:r/>
      <w:r/>
    </w:p>
    <w:p>
      <w:pPr>
        <w:pStyle w:val="933"/>
        <w:jc w:val="center"/>
      </w:pPr>
      <w:r/>
      <w:r/>
    </w:p>
    <w:p>
      <w:pPr>
        <w:pStyle w:val="933"/>
        <w:jc w:val="center"/>
      </w:pPr>
      <w:r/>
      <w:r/>
    </w:p>
    <w:p>
      <w:pPr>
        <w:pStyle w:val="933"/>
        <w:jc w:val="center"/>
      </w:pPr>
      <w:r/>
      <w:r/>
    </w:p>
    <w:p>
      <w:pPr>
        <w:pStyle w:val="933"/>
        <w:jc w:val="center"/>
      </w:pPr>
      <w:r/>
      <w:r/>
    </w:p>
    <w:p>
      <w:pPr>
        <w:pStyle w:val="933"/>
        <w:jc w:val="center"/>
      </w:pPr>
      <w:r/>
      <w:r/>
    </w:p>
    <w:p>
      <w:pPr>
        <w:pStyle w:val="933"/>
        <w:jc w:val="center"/>
      </w:pPr>
      <w:r/>
      <w:r/>
    </w:p>
    <w:p>
      <w:pPr>
        <w:pStyle w:val="933"/>
        <w:jc w:val="center"/>
      </w:pPr>
      <w:r>
        <w:br w:type="page" w:clear="all"/>
      </w:r>
      <w:r/>
    </w:p>
    <w:p>
      <w:pPr>
        <w:pStyle w:val="933"/>
        <w:ind w:left="4320" w:firstLine="720"/>
        <w:jc w:val="center"/>
      </w:pPr>
      <w:r>
        <w:t xml:space="preserve">   </w:t>
      </w:r>
      <w:r>
        <w:t xml:space="preserve"> </w:t>
      </w:r>
      <w:r>
        <w:t xml:space="preserve">Приложение №</w:t>
      </w:r>
      <w:r>
        <w:t xml:space="preserve"> 1</w:t>
      </w:r>
      <w:r/>
    </w:p>
    <w:p>
      <w:pPr>
        <w:pStyle w:val="933"/>
      </w:pPr>
      <w:r>
        <w:tab/>
        <w:tab/>
        <w:tab/>
        <w:t xml:space="preserve">                                                                                                 </w:t>
      </w:r>
      <w:r>
        <w:t xml:space="preserve">к договору оказания услуг </w:t>
      </w:r>
      <w:r/>
    </w:p>
    <w:p>
      <w:pPr>
        <w:pStyle w:val="933"/>
        <w:ind w:left="6480"/>
      </w:pPr>
      <w:r>
        <w:t xml:space="preserve">      </w:t>
      </w:r>
      <w:r>
        <w:t xml:space="preserve"> </w:t>
      </w:r>
      <w:r>
        <w:t xml:space="preserve">   </w:t>
      </w:r>
      <w:r>
        <w:t xml:space="preserve">№</w:t>
      </w:r>
      <w:r>
        <w:t xml:space="preserve"> </w:t>
      </w:r>
      <w:r>
        <w:t xml:space="preserve">___________</w:t>
      </w:r>
      <w:r>
        <w:t xml:space="preserve"> от </w:t>
      </w:r>
      <w:r>
        <w:t xml:space="preserve">_________ 2026</w:t>
      </w:r>
      <w:r>
        <w:t xml:space="preserve"> </w:t>
      </w:r>
      <w:r>
        <w:t xml:space="preserve">г.</w:t>
      </w:r>
      <w:r/>
    </w:p>
    <w:p>
      <w:pPr>
        <w:pStyle w:val="93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Перечень объемов услуг</w:t>
      </w:r>
      <w:r>
        <w:rPr>
          <w:b/>
          <w:sz w:val="24"/>
          <w:szCs w:val="24"/>
        </w:rPr>
        <w:t xml:space="preserve"> и расчет стоимости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3"/>
        <w:ind w:left="709" w:hanging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10314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19"/>
        <w:gridCol w:w="2850"/>
        <w:gridCol w:w="1842"/>
        <w:gridCol w:w="709"/>
        <w:gridCol w:w="1276"/>
        <w:gridCol w:w="1559"/>
        <w:gridCol w:w="15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bottom w:val="single" w:color="000000" w:sz="4" w:space="0"/>
            </w:tcBorders>
            <w:tcW w:w="519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tabs>
                <w:tab w:val="left" w:pos="1276" w:leader="none"/>
              </w:tabs>
            </w:pPr>
            <w:r>
              <w:t xml:space="preserve">№</w:t>
            </w:r>
            <w:r/>
          </w:p>
          <w:p>
            <w:pPr>
              <w:pStyle w:val="933"/>
              <w:ind w:left="-121" w:right="-101"/>
              <w:jc w:val="center"/>
              <w:tabs>
                <w:tab w:val="left" w:pos="1276" w:leader="none"/>
              </w:tabs>
            </w:pPr>
            <w:r>
              <w:t xml:space="preserve">п/п</w:t>
            </w:r>
            <w:r/>
          </w:p>
        </w:tc>
        <w:tc>
          <w:tcPr>
            <w:tcBorders>
              <w:bottom w:val="single" w:color="000000" w:sz="4" w:space="0"/>
            </w:tcBorders>
            <w:tcW w:w="2850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tabs>
                <w:tab w:val="left" w:pos="1276" w:leader="none"/>
              </w:tabs>
            </w:pPr>
            <w:r>
              <w:t xml:space="preserve">Наименование продукции/</w:t>
            </w:r>
            <w:r/>
          </w:p>
          <w:p>
            <w:pPr>
              <w:pStyle w:val="933"/>
              <w:jc w:val="center"/>
              <w:tabs>
                <w:tab w:val="left" w:pos="1276" w:leader="none"/>
              </w:tabs>
            </w:pPr>
            <w:r>
              <w:t xml:space="preserve">услуги</w:t>
            </w:r>
            <w:r/>
          </w:p>
        </w:tc>
        <w:tc>
          <w:tcPr>
            <w:tcBorders>
              <w:bottom w:val="single" w:color="000000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tabs>
                <w:tab w:val="left" w:pos="1276" w:leader="none"/>
              </w:tabs>
            </w:pPr>
            <w:r>
              <w:t xml:space="preserve">Код по ФККО</w:t>
            </w:r>
            <w:r/>
          </w:p>
        </w:tc>
        <w:tc>
          <w:tcPr>
            <w:tcBorders>
              <w:bottom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tabs>
                <w:tab w:val="left" w:pos="1276" w:leader="none"/>
              </w:tabs>
            </w:pPr>
            <w:r>
              <w:t xml:space="preserve">Ед. изм.</w:t>
            </w:r>
            <w:r/>
          </w:p>
        </w:tc>
        <w:tc>
          <w:tcPr>
            <w:tcBorders>
              <w:bottom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tabs>
                <w:tab w:val="left" w:pos="1276" w:leader="none"/>
              </w:tabs>
            </w:pPr>
            <w:r>
              <w:t xml:space="preserve">Количество</w:t>
            </w:r>
            <w:r/>
          </w:p>
        </w:tc>
        <w:tc>
          <w:tcPr>
            <w:tcBorders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33"/>
              <w:ind w:left="-84"/>
              <w:jc w:val="center"/>
              <w:tabs>
                <w:tab w:val="left" w:pos="1192" w:leader="none"/>
              </w:tabs>
            </w:pPr>
            <w:r>
              <w:t xml:space="preserve">Цена</w:t>
            </w:r>
            <w:r/>
          </w:p>
          <w:p>
            <w:pPr>
              <w:pStyle w:val="933"/>
              <w:ind w:left="-84"/>
              <w:jc w:val="center"/>
              <w:tabs>
                <w:tab w:val="left" w:pos="1192" w:leader="none"/>
              </w:tabs>
            </w:pPr>
            <w:r>
              <w:t xml:space="preserve">руб.</w:t>
            </w:r>
            <w:r/>
          </w:p>
          <w:p>
            <w:pPr>
              <w:pStyle w:val="933"/>
              <w:ind w:left="-84"/>
              <w:jc w:val="center"/>
              <w:tabs>
                <w:tab w:val="left" w:pos="1192" w:leader="none"/>
              </w:tabs>
            </w:pPr>
            <w:r>
              <w:t xml:space="preserve">(с НДС ___%)</w:t>
            </w:r>
            <w:r/>
          </w:p>
        </w:tc>
        <w:tc>
          <w:tcPr>
            <w:tcBorders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tabs>
                <w:tab w:val="left" w:pos="1276" w:leader="none"/>
              </w:tabs>
            </w:pPr>
            <w:r>
              <w:t xml:space="preserve">Сумма</w:t>
            </w:r>
            <w:r/>
          </w:p>
          <w:p>
            <w:pPr>
              <w:pStyle w:val="933"/>
              <w:jc w:val="center"/>
              <w:tabs>
                <w:tab w:val="left" w:pos="1276" w:leader="none"/>
              </w:tabs>
            </w:pPr>
            <w:r>
              <w:t xml:space="preserve">руб.</w:t>
            </w:r>
            <w:r/>
          </w:p>
          <w:p>
            <w:pPr>
              <w:pStyle w:val="933"/>
              <w:ind w:left="-248" w:right="-102"/>
              <w:jc w:val="center"/>
              <w:tabs>
                <w:tab w:val="left" w:pos="1276" w:leader="none"/>
              </w:tabs>
            </w:pPr>
            <w:r>
              <w:t xml:space="preserve">(с НДС ___%)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bottom w:val="single" w:color="000000" w:sz="4" w:space="0"/>
            </w:tcBorders>
            <w:tcW w:w="519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</w:pPr>
            <w:r>
              <w:t xml:space="preserve">1</w:t>
            </w:r>
            <w:r/>
          </w:p>
        </w:tc>
        <w:tc>
          <w:tcPr>
            <w:tcBorders>
              <w:bottom w:val="single" w:color="000000" w:sz="4" w:space="0"/>
            </w:tcBorders>
            <w:tcW w:w="2850" w:type="dxa"/>
            <w:vAlign w:val="top"/>
            <w:textDirection w:val="lrTb"/>
            <w:noWrap w:val="false"/>
          </w:tcPr>
          <w:p>
            <w:pPr>
              <w:pStyle w:val="933"/>
              <w:rPr>
                <w:color w:val="000000"/>
              </w:rPr>
            </w:pPr>
            <w:r>
              <w:rPr>
                <w:color w:val="000000"/>
              </w:rPr>
              <w:t xml:space="preserve">Обтирочный материал, загрязненный нефтью или нефтепродуктами (содержание нефти или нефтепродуктов 15% и более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</w:pPr>
            <w:r>
              <w:t xml:space="preserve">9 19 204 01 60 3</w:t>
            </w:r>
            <w:r/>
          </w:p>
        </w:tc>
        <w:tc>
          <w:tcPr>
            <w:tcBorders>
              <w:bottom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33"/>
              <w:ind w:left="-148"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33"/>
              <w:ind w:left="-148"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bottom w:val="single" w:color="000000" w:sz="4" w:space="0"/>
            </w:tcBorders>
            <w:tcW w:w="519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</w:pPr>
            <w:r>
              <w:t xml:space="preserve">2</w:t>
            </w:r>
            <w:r/>
          </w:p>
        </w:tc>
        <w:tc>
          <w:tcPr>
            <w:tcBorders>
              <w:bottom w:val="single" w:color="000000" w:sz="4" w:space="0"/>
            </w:tcBorders>
            <w:tcW w:w="2850" w:type="dxa"/>
            <w:vAlign w:val="top"/>
            <w:textDirection w:val="lrTb"/>
            <w:noWrap w:val="false"/>
          </w:tcPr>
          <w:p>
            <w:pPr>
              <w:pStyle w:val="933"/>
              <w:rPr>
                <w:color w:val="000000"/>
              </w:rPr>
            </w:pPr>
            <w:r>
              <w:rPr>
                <w:color w:val="000000"/>
              </w:rPr>
              <w:t xml:space="preserve">Фильтры очистки масла автотранспортных средств отработанные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</w:pPr>
            <w:r>
              <w:t xml:space="preserve">9 21 302 01 52 3</w:t>
            </w:r>
            <w:r/>
          </w:p>
        </w:tc>
        <w:tc>
          <w:tcPr>
            <w:tcBorders>
              <w:bottom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33"/>
              <w:ind w:left="-148"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33"/>
              <w:ind w:left="-148"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bottom w:val="single" w:color="000000" w:sz="4" w:space="0"/>
            </w:tcBorders>
            <w:tcW w:w="519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</w:pPr>
            <w:r>
              <w:t xml:space="preserve">3</w:t>
            </w:r>
            <w:r/>
          </w:p>
        </w:tc>
        <w:tc>
          <w:tcPr>
            <w:tcBorders>
              <w:bottom w:val="single" w:color="000000" w:sz="4" w:space="0"/>
            </w:tcBorders>
            <w:tcW w:w="2850" w:type="dxa"/>
            <w:vAlign w:val="top"/>
            <w:textDirection w:val="lrTb"/>
            <w:noWrap w:val="false"/>
          </w:tcPr>
          <w:p>
            <w:pPr>
              <w:pStyle w:val="933"/>
              <w:rPr>
                <w:color w:val="000000"/>
              </w:rPr>
            </w:pPr>
            <w:r>
              <w:rPr>
                <w:color w:val="000000"/>
              </w:rPr>
              <w:t xml:space="preserve">Лом керамических изоляторов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</w:pPr>
            <w:r>
              <w:t xml:space="preserve">4 59 110 01 51 5</w:t>
            </w:r>
            <w:r/>
          </w:p>
        </w:tc>
        <w:tc>
          <w:tcPr>
            <w:tcBorders>
              <w:bottom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33"/>
              <w:ind w:left="-148"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33"/>
              <w:ind w:left="-148"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bottom w:val="single" w:color="000000" w:sz="4" w:space="0"/>
            </w:tcBorders>
            <w:tcW w:w="519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</w:pPr>
            <w:r>
              <w:t xml:space="preserve">4</w:t>
            </w:r>
            <w:r/>
          </w:p>
        </w:tc>
        <w:tc>
          <w:tcPr>
            <w:tcBorders>
              <w:bottom w:val="single" w:color="000000" w:sz="4" w:space="0"/>
            </w:tcBorders>
            <w:tcW w:w="2850" w:type="dxa"/>
            <w:vAlign w:val="top"/>
            <w:textDirection w:val="lrTb"/>
            <w:noWrap w:val="false"/>
          </w:tcPr>
          <w:p>
            <w:pPr>
              <w:pStyle w:val="933"/>
              <w:rPr>
                <w:color w:val="000000"/>
              </w:rPr>
            </w:pPr>
            <w:r>
              <w:rPr>
                <w:color w:val="000000"/>
              </w:rPr>
              <w:t xml:space="preserve">Отходы полиэтиленовой тары незагрязненной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</w:pPr>
            <w:r>
              <w:t xml:space="preserve">4 34 110 04 51 5</w:t>
            </w:r>
            <w:r/>
          </w:p>
        </w:tc>
        <w:tc>
          <w:tcPr>
            <w:tcBorders>
              <w:bottom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33"/>
              <w:ind w:left="-148"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33"/>
              <w:ind w:left="-148"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bottom w:val="single" w:color="000000" w:sz="4" w:space="0"/>
            </w:tcBorders>
            <w:tcW w:w="519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</w:pPr>
            <w:r>
              <w:t xml:space="preserve">5</w:t>
            </w:r>
            <w:r/>
          </w:p>
        </w:tc>
        <w:tc>
          <w:tcPr>
            <w:tcBorders>
              <w:bottom w:val="single" w:color="000000" w:sz="4" w:space="0"/>
            </w:tcBorders>
            <w:tcW w:w="2850" w:type="dxa"/>
            <w:vAlign w:val="top"/>
            <w:textDirection w:val="lrTb"/>
            <w:noWrap w:val="false"/>
          </w:tcPr>
          <w:p>
            <w:pPr>
              <w:pStyle w:val="933"/>
              <w:rPr>
                <w:color w:val="000000"/>
              </w:rPr>
            </w:pPr>
            <w:r>
              <w:rPr>
                <w:color w:val="000000"/>
              </w:rPr>
              <w:t xml:space="preserve">Отходы бумаги и картона от канцелярской деятельности и делопроизводства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</w:pPr>
            <w:r>
              <w:t xml:space="preserve">4 05 122 02 60 5</w:t>
            </w:r>
            <w:r/>
          </w:p>
        </w:tc>
        <w:tc>
          <w:tcPr>
            <w:tcBorders>
              <w:bottom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33"/>
              <w:ind w:left="-148"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33"/>
              <w:ind w:left="-148"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bottom w:val="single" w:color="000000" w:sz="4" w:space="0"/>
            </w:tcBorders>
            <w:tcW w:w="519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</w:pPr>
            <w:r>
              <w:t xml:space="preserve">6</w:t>
            </w:r>
            <w:r/>
          </w:p>
        </w:tc>
        <w:tc>
          <w:tcPr>
            <w:tcBorders>
              <w:bottom w:val="single" w:color="000000" w:sz="4" w:space="0"/>
            </w:tcBorders>
            <w:tcW w:w="2850" w:type="dxa"/>
            <w:vAlign w:val="top"/>
            <w:textDirection w:val="lrTb"/>
            <w:noWrap w:val="false"/>
          </w:tcPr>
          <w:p>
            <w:pPr>
              <w:pStyle w:val="933"/>
              <w:rPr>
                <w:color w:val="000000"/>
              </w:rPr>
            </w:pPr>
            <w:r>
              <w:rPr>
                <w:color w:val="000000"/>
              </w:rPr>
              <w:t xml:space="preserve">Силикагель отработанный, загрязненный нефтью и нефтепродуктами (содержание нефтепродуктов 15% и более)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</w:pPr>
            <w:r>
              <w:t xml:space="preserve">4 42 503 11 29 3</w:t>
            </w:r>
            <w:r/>
          </w:p>
        </w:tc>
        <w:tc>
          <w:tcPr>
            <w:tcBorders>
              <w:bottom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33"/>
              <w:ind w:left="-148"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33"/>
              <w:ind w:left="-148"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bottom w:val="single" w:color="000000" w:sz="4" w:space="0"/>
            </w:tcBorders>
            <w:tcW w:w="519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</w:pPr>
            <w:r>
              <w:t xml:space="preserve">7</w:t>
            </w:r>
            <w:r/>
          </w:p>
        </w:tc>
        <w:tc>
          <w:tcPr>
            <w:tcBorders>
              <w:bottom w:val="single" w:color="000000" w:sz="4" w:space="0"/>
            </w:tcBorders>
            <w:tcW w:w="2850" w:type="dxa"/>
            <w:vAlign w:val="top"/>
            <w:textDirection w:val="lrTb"/>
            <w:noWrap w:val="false"/>
          </w:tcPr>
          <w:p>
            <w:pPr>
              <w:pStyle w:val="933"/>
              <w:rPr>
                <w:color w:val="000000"/>
              </w:rPr>
            </w:pPr>
            <w:r>
              <w:rPr>
                <w:color w:val="000000"/>
              </w:rPr>
              <w:t xml:space="preserve">Светодиодные лампы, утратившие потребительские свойства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</w:pPr>
            <w:r>
              <w:t xml:space="preserve">4 82 415 01 52 4</w:t>
            </w:r>
            <w:r/>
          </w:p>
        </w:tc>
        <w:tc>
          <w:tcPr>
            <w:tcBorders>
              <w:bottom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33"/>
              <w:ind w:left="-148"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33"/>
              <w:ind w:left="-148"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bottom w:val="single" w:color="000000" w:sz="4" w:space="0"/>
            </w:tcBorders>
            <w:tcW w:w="519" w:type="dxa"/>
            <w:vAlign w:val="center"/>
            <w:vMerge w:val="restart"/>
            <w:textDirection w:val="lrTb"/>
            <w:noWrap w:val="false"/>
          </w:tcPr>
          <w:p>
            <w:pPr>
              <w:pStyle w:val="933"/>
              <w:jc w:val="center"/>
            </w:pPr>
            <w:r>
              <w:t xml:space="preserve">8</w:t>
            </w:r>
            <w:r/>
          </w:p>
        </w:tc>
        <w:tc>
          <w:tcPr>
            <w:tcBorders>
              <w:bottom w:val="single" w:color="000000" w:sz="4" w:space="0"/>
            </w:tcBorders>
            <w:tcW w:w="2850" w:type="dxa"/>
            <w:vAlign w:val="top"/>
            <w:vMerge w:val="restart"/>
            <w:textDirection w:val="lrTb"/>
            <w:noWrap w:val="false"/>
          </w:tcPr>
          <w:p>
            <w:pPr>
              <w:pStyle w:val="933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  <w:highlight w:val="none"/>
              </w:rPr>
              <w:t xml:space="preserve">Лом железобетонных изделий, отходы железобетона в кусковой форме</w:t>
            </w:r>
            <w:r>
              <w:rPr>
                <w:color w:val="000000"/>
                <w:highlight w:val="none"/>
              </w:rPr>
              <w:t xml:space="preserve">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1842" w:type="dxa"/>
            <w:vAlign w:val="center"/>
            <w:vMerge w:val="restart"/>
            <w:textDirection w:val="lrTb"/>
            <w:noWrap w:val="false"/>
          </w:tcPr>
          <w:p>
            <w:pPr>
              <w:pStyle w:val="933"/>
              <w:jc w:val="center"/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color w:val="000000"/>
                <w:highlight w:val="none"/>
              </w:rPr>
              <w:t xml:space="preserve">8</w:t>
            </w:r>
            <w:r>
              <w:rPr>
                <w:color w:val="000000"/>
                <w:highlight w:val="none"/>
              </w:rPr>
              <w:t xml:space="preserve"> </w:t>
            </w:r>
            <w:r>
              <w:rPr>
                <w:color w:val="000000"/>
                <w:highlight w:val="none"/>
              </w:rPr>
              <w:t xml:space="preserve">22</w:t>
            </w:r>
            <w:r>
              <w:rPr>
                <w:color w:val="000000"/>
                <w:highlight w:val="none"/>
              </w:rPr>
              <w:t xml:space="preserve"> </w:t>
            </w:r>
            <w:r>
              <w:rPr>
                <w:color w:val="000000"/>
                <w:highlight w:val="none"/>
              </w:rPr>
              <w:t xml:space="preserve">301</w:t>
            </w:r>
            <w:r>
              <w:rPr>
                <w:color w:val="000000"/>
                <w:highlight w:val="none"/>
              </w:rPr>
              <w:t xml:space="preserve"> </w:t>
            </w:r>
            <w:r>
              <w:rPr>
                <w:color w:val="000000"/>
                <w:highlight w:val="none"/>
              </w:rPr>
              <w:t xml:space="preserve">01</w:t>
            </w:r>
            <w:r>
              <w:rPr>
                <w:color w:val="000000"/>
                <w:highlight w:val="none"/>
              </w:rPr>
              <w:t xml:space="preserve"> </w:t>
            </w:r>
            <w:r>
              <w:rPr>
                <w:color w:val="000000"/>
                <w:highlight w:val="none"/>
              </w:rPr>
              <w:t xml:space="preserve">21</w:t>
            </w:r>
            <w:r>
              <w:rPr>
                <w:color w:val="000000"/>
                <w:highlight w:val="none"/>
              </w:rPr>
              <w:t xml:space="preserve"> </w:t>
            </w:r>
            <w:r>
              <w:rPr>
                <w:color w:val="000000"/>
                <w:highlight w:val="none"/>
              </w:rPr>
              <w:t xml:space="preserve">5</w:t>
            </w:r>
            <w:r/>
          </w:p>
        </w:tc>
        <w:tc>
          <w:tcPr>
            <w:tcBorders>
              <w:bottom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pStyle w:val="933"/>
              <w:ind w:left="-148"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pStyle w:val="933"/>
              <w:ind w:left="-148"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6"/>
        </w:trPr>
        <w:tc>
          <w:tcPr>
            <w:tcBorders>
              <w:bottom w:val="single" w:color="000000" w:sz="4" w:space="0"/>
            </w:tcBorders>
            <w:tcW w:w="519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</w:pPr>
            <w:r>
              <w:t xml:space="preserve">9</w:t>
            </w:r>
            <w:r/>
          </w:p>
        </w:tc>
        <w:tc>
          <w:tcPr>
            <w:tcBorders>
              <w:bottom w:val="single" w:color="000000" w:sz="4" w:space="0"/>
            </w:tcBorders>
            <w:tcW w:w="2850" w:type="dxa"/>
            <w:vAlign w:val="top"/>
            <w:textDirection w:val="lrTb"/>
            <w:noWrap w:val="false"/>
          </w:tcPr>
          <w:p>
            <w:pPr>
              <w:pStyle w:val="933"/>
              <w:rPr>
                <w:color w:val="000000"/>
              </w:rPr>
            </w:pPr>
            <w:r>
              <w:rPr>
                <w:color w:val="000000"/>
              </w:rPr>
              <w:t xml:space="preserve">Транспортирование г. ____________\ рейс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</w:pPr>
            <w:r>
              <w:t xml:space="preserve">-</w:t>
            </w:r>
            <w:r/>
          </w:p>
        </w:tc>
        <w:tc>
          <w:tcPr>
            <w:tcBorders>
              <w:bottom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рейс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33"/>
              <w:ind w:left="-148"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33"/>
              <w:ind w:left="-148"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6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8755" w:type="dxa"/>
            <w:vAlign w:val="center"/>
            <w:textDirection w:val="lrTb"/>
            <w:noWrap w:val="false"/>
          </w:tcPr>
          <w:p>
            <w:pPr>
              <w:pStyle w:val="933"/>
              <w:jc w:val="right"/>
              <w:tabs>
                <w:tab w:val="left" w:pos="1276" w:leader="none"/>
              </w:tabs>
              <w:rPr>
                <w:b/>
              </w:rPr>
            </w:pPr>
            <w:r>
              <w:rPr>
                <w:b/>
              </w:rPr>
              <w:t xml:space="preserve">                Итого: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33"/>
              <w:ind w:left="-148" w:right="-155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8755" w:type="dxa"/>
            <w:vAlign w:val="center"/>
            <w:textDirection w:val="lrTb"/>
            <w:noWrap w:val="false"/>
          </w:tcPr>
          <w:p>
            <w:pPr>
              <w:pStyle w:val="933"/>
              <w:jc w:val="right"/>
              <w:tabs>
                <w:tab w:val="left" w:pos="1276" w:leader="none"/>
              </w:tabs>
              <w:rPr>
                <w:b/>
              </w:rPr>
            </w:pPr>
            <w:r>
              <w:rPr>
                <w:b/>
              </w:rPr>
              <w:t xml:space="preserve">Кроме того НДС ___%: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lef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33"/>
              <w:ind w:left="-148" w:right="-155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</w:r>
          </w:p>
        </w:tc>
      </w:tr>
      <w:tr>
        <w:tblPrEx/>
        <w:trPr/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8755" w:type="dxa"/>
            <w:vAlign w:val="center"/>
            <w:vMerge w:val="restart"/>
            <w:textDirection w:val="lrTb"/>
            <w:noWrap w:val="false"/>
          </w:tcPr>
          <w:p>
            <w:pPr>
              <w:pStyle w:val="933"/>
              <w:jc w:val="right"/>
              <w:tabs>
                <w:tab w:val="left" w:pos="1276" w:leader="none"/>
              </w:tabs>
              <w:rPr>
                <w:b/>
              </w:rPr>
            </w:pPr>
            <w:r>
              <w:rPr>
                <w:b/>
              </w:rPr>
              <w:t xml:space="preserve">                Итого с НДС</w:t>
            </w:r>
            <w:r>
              <w:rPr>
                <w:b/>
                <w:bCs/>
              </w:rPr>
              <w:t xml:space="preserve"> ___</w:t>
            </w:r>
            <w:r>
              <w:rPr>
                <w:b/>
              </w:rPr>
              <w:t xml:space="preserve">%: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lef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pStyle w:val="933"/>
              <w:ind w:left="-148" w:right="-155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</w:r>
          </w:p>
        </w:tc>
      </w:tr>
    </w:tbl>
    <w:p>
      <w:pPr>
        <w:pStyle w:val="933"/>
        <w:jc w:val="center"/>
      </w:pPr>
      <w:r>
        <w:t xml:space="preserve">                      </w:t>
      </w:r>
      <w:r>
        <w:t xml:space="preserve">                                                              </w:t>
      </w:r>
      <w:r/>
    </w:p>
    <w:p>
      <w:pPr>
        <w:pStyle w:val="933"/>
        <w:jc w:val="center"/>
      </w:pPr>
      <w:r/>
      <w:r/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210"/>
        <w:gridCol w:w="521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0" w:type="dxa"/>
            <w:vAlign w:val="top"/>
            <w:textDirection w:val="lrTb"/>
            <w:noWrap w:val="false"/>
          </w:tcPr>
          <w:p>
            <w:pPr>
              <w:pStyle w:val="933"/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3"/>
              <w:rPr>
                <w:b/>
              </w:rPr>
            </w:pPr>
            <w:r>
              <w:rPr>
                <w:b/>
              </w:rPr>
              <w:t xml:space="preserve">Директор производственного отделения «</w:t>
            </w:r>
            <w:r>
              <w:rPr>
                <w:b/>
              </w:rPr>
              <w:t xml:space="preserve">_________________</w:t>
            </w:r>
            <w:r>
              <w:rPr>
                <w:b/>
              </w:rPr>
              <w:t xml:space="preserve"> электрические сети» филиала </w:t>
            </w:r>
            <w:r>
              <w:rPr>
                <w:b/>
              </w:rPr>
              <w:t xml:space="preserve">Челябэнерго»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3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3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3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3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1" w:type="dxa"/>
            <w:vAlign w:val="top"/>
            <w:textDirection w:val="lrTb"/>
            <w:noWrap w:val="false"/>
          </w:tcPr>
          <w:p>
            <w:pPr>
              <w:pStyle w:val="933"/>
              <w:rPr>
                <w:b/>
              </w:rPr>
            </w:pPr>
            <w:r>
              <w:rPr>
                <w:b/>
              </w:rPr>
              <w:t xml:space="preserve">Исполнитель: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3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0" w:type="dxa"/>
            <w:vAlign w:val="top"/>
            <w:textDirection w:val="lrTb"/>
            <w:noWrap w:val="false"/>
          </w:tcPr>
          <w:p>
            <w:pPr>
              <w:pStyle w:val="933"/>
            </w:pPr>
            <w:r>
              <w:rPr>
                <w:b/>
                <w:sz w:val="24"/>
                <w:szCs w:val="24"/>
              </w:rPr>
              <w:t xml:space="preserve">_______________________</w:t>
            </w:r>
            <w:r>
              <w:rPr>
                <w:b/>
                <w:sz w:val="24"/>
                <w:szCs w:val="24"/>
              </w:rPr>
              <w:t xml:space="preserve">_________________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1" w:type="dxa"/>
            <w:vAlign w:val="top"/>
            <w:textDirection w:val="lrTb"/>
            <w:noWrap w:val="false"/>
          </w:tcPr>
          <w:p>
            <w:pPr>
              <w:pStyle w:val="933"/>
            </w:pPr>
            <w:r>
              <w:rPr>
                <w:b/>
                <w:sz w:val="24"/>
                <w:szCs w:val="24"/>
              </w:rPr>
              <w:t xml:space="preserve">_______________________ __________________</w:t>
            </w:r>
            <w:r/>
          </w:p>
        </w:tc>
      </w:tr>
    </w:tbl>
    <w:p>
      <w:pPr>
        <w:pStyle w:val="933"/>
        <w:jc w:val="center"/>
      </w:pPr>
      <w:r>
        <w:t xml:space="preserve">                                                                                                            </w:t>
      </w:r>
      <w:r/>
    </w:p>
    <w:p>
      <w:pPr>
        <w:pStyle w:val="933"/>
        <w:jc w:val="center"/>
      </w:pPr>
      <w:r/>
      <w:r/>
    </w:p>
    <w:p>
      <w:pPr>
        <w:pStyle w:val="933"/>
        <w:jc w:val="center"/>
      </w:pPr>
      <w:r/>
      <w:r/>
    </w:p>
    <w:p>
      <w:pPr>
        <w:pStyle w:val="933"/>
        <w:jc w:val="center"/>
      </w:pPr>
      <w:r/>
      <w:r/>
    </w:p>
    <w:p>
      <w:pPr>
        <w:pStyle w:val="933"/>
        <w:jc w:val="center"/>
      </w:pPr>
      <w:r/>
      <w:r/>
    </w:p>
    <w:p>
      <w:pPr>
        <w:pStyle w:val="933"/>
        <w:jc w:val="center"/>
      </w:pPr>
      <w:r/>
      <w:r/>
    </w:p>
    <w:p>
      <w:pPr>
        <w:pStyle w:val="933"/>
        <w:jc w:val="center"/>
      </w:pPr>
      <w:r/>
      <w:r/>
    </w:p>
    <w:p>
      <w:pPr>
        <w:pStyle w:val="933"/>
        <w:jc w:val="center"/>
      </w:pPr>
      <w:r/>
      <w:r/>
    </w:p>
    <w:p>
      <w:pPr>
        <w:pStyle w:val="933"/>
      </w:pPr>
      <w:r/>
      <w:r/>
    </w:p>
    <w:p>
      <w:pPr>
        <w:pStyle w:val="933"/>
      </w:pPr>
      <w:r/>
      <w:r/>
    </w:p>
    <w:p>
      <w:pPr>
        <w:pStyle w:val="933"/>
        <w:jc w:val="center"/>
      </w:pPr>
      <w:r/>
      <w:r/>
    </w:p>
    <w:p>
      <w:pPr>
        <w:pStyle w:val="933"/>
        <w:jc w:val="center"/>
      </w:pPr>
      <w:r/>
      <w:r/>
    </w:p>
    <w:p>
      <w:pPr>
        <w:pStyle w:val="933"/>
        <w:jc w:val="center"/>
      </w:pPr>
      <w:r/>
      <w:r/>
    </w:p>
    <w:p>
      <w:pPr>
        <w:pStyle w:val="933"/>
        <w:jc w:val="center"/>
      </w:pPr>
      <w:r/>
      <w:r/>
    </w:p>
    <w:p>
      <w:pPr>
        <w:pStyle w:val="933"/>
        <w:jc w:val="center"/>
      </w:pPr>
      <w:r/>
      <w:r/>
    </w:p>
    <w:p>
      <w:pPr>
        <w:pStyle w:val="933"/>
        <w:jc w:val="center"/>
      </w:pPr>
      <w:r/>
      <w:r/>
    </w:p>
    <w:p>
      <w:pPr>
        <w:pStyle w:val="933"/>
        <w:jc w:val="center"/>
      </w:pPr>
      <w:r/>
      <w:r/>
    </w:p>
    <w:p>
      <w:pPr>
        <w:pStyle w:val="933"/>
        <w:jc w:val="center"/>
      </w:pPr>
      <w:r/>
      <w:r/>
    </w:p>
    <w:p>
      <w:pPr>
        <w:pStyle w:val="933"/>
        <w:jc w:val="center"/>
      </w:pPr>
      <w:r/>
      <w:r/>
    </w:p>
    <w:p>
      <w:pPr>
        <w:pStyle w:val="933"/>
        <w:jc w:val="center"/>
      </w:pPr>
      <w:r>
        <w:t xml:space="preserve">                                                                                                            </w:t>
      </w:r>
      <w:r>
        <w:t xml:space="preserve">Приложение №</w:t>
      </w:r>
      <w:r>
        <w:t xml:space="preserve"> </w:t>
      </w:r>
      <w:r>
        <w:t xml:space="preserve">2</w:t>
      </w:r>
      <w:r/>
    </w:p>
    <w:p>
      <w:pPr>
        <w:pStyle w:val="933"/>
        <w:ind w:left="709" w:hanging="709"/>
        <w:jc w:val="center"/>
      </w:pPr>
      <w:r>
        <w:t xml:space="preserve">                                                                                                                            </w:t>
      </w:r>
      <w:r>
        <w:t xml:space="preserve">к договору оказания услуг </w:t>
      </w:r>
      <w:r/>
    </w:p>
    <w:p>
      <w:pPr>
        <w:pStyle w:val="933"/>
        <w:ind w:left="6480"/>
      </w:pPr>
      <w:r>
        <w:t xml:space="preserve">            </w:t>
      </w:r>
      <w:r>
        <w:t xml:space="preserve">№</w:t>
      </w:r>
      <w:r>
        <w:t xml:space="preserve"> </w:t>
      </w:r>
      <w:r>
        <w:t xml:space="preserve">__________</w:t>
      </w:r>
      <w:r>
        <w:t xml:space="preserve"> от </w:t>
      </w:r>
      <w:r>
        <w:t xml:space="preserve">_________</w:t>
      </w:r>
      <w:r>
        <w:t xml:space="preserve"> 202</w:t>
      </w:r>
      <w:r>
        <w:t xml:space="preserve">6</w:t>
      </w:r>
      <w:r>
        <w:t xml:space="preserve"> </w:t>
      </w:r>
      <w:r>
        <w:t xml:space="preserve">г.</w:t>
      </w:r>
      <w:r/>
    </w:p>
    <w:p>
      <w:pPr>
        <w:pStyle w:val="933"/>
        <w:ind w:left="709"/>
        <w:jc w:val="both"/>
      </w:pPr>
      <w:r/>
      <w:r/>
    </w:p>
    <w:p>
      <w:pPr>
        <w:pStyle w:val="933"/>
        <w:ind w:left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33"/>
        <w:ind w:left="709" w:hanging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Акт </w:t>
      </w:r>
      <w:r>
        <w:rPr>
          <w:b/>
          <w:sz w:val="24"/>
          <w:szCs w:val="24"/>
        </w:rPr>
        <w:t xml:space="preserve">приема-передачи </w:t>
      </w:r>
      <w:r>
        <w:rPr>
          <w:b/>
          <w:sz w:val="24"/>
          <w:szCs w:val="24"/>
        </w:rPr>
        <w:t xml:space="preserve">услуг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3"/>
        <w:ind w:left="709" w:hanging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3"/>
        <w:ind w:left="709" w:hanging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договору оказания услуг № ____________ от «__</w:t>
      </w:r>
      <w:r>
        <w:rPr>
          <w:b/>
          <w:sz w:val="24"/>
          <w:szCs w:val="24"/>
        </w:rPr>
        <w:t xml:space="preserve">__</w:t>
      </w:r>
      <w:r>
        <w:rPr>
          <w:b/>
          <w:sz w:val="24"/>
          <w:szCs w:val="24"/>
        </w:rPr>
        <w:t xml:space="preserve">» _________ _______ 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3"/>
        <w:ind w:left="709" w:hanging="709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3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3"/>
        <w:ind w:left="709" w:hanging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г. </w:t>
      </w:r>
      <w:r>
        <w:rPr>
          <w:b/>
          <w:bCs/>
          <w:sz w:val="24"/>
          <w:szCs w:val="24"/>
        </w:rPr>
        <w:t xml:space="preserve">Челябинск</w:t>
      </w:r>
      <w:r>
        <w:rPr>
          <w:b/>
          <w:bCs/>
          <w:sz w:val="24"/>
          <w:szCs w:val="24"/>
        </w:rPr>
        <w:tab/>
        <w:tab/>
        <w:tab/>
        <w:tab/>
        <w:tab/>
        <w:tab/>
        <w:tab/>
      </w:r>
      <w:r>
        <w:rPr>
          <w:b/>
          <w:bCs/>
          <w:sz w:val="24"/>
          <w:szCs w:val="24"/>
        </w:rPr>
        <w:t xml:space="preserve">    </w:t>
      </w:r>
      <w:r>
        <w:rPr>
          <w:b/>
          <w:bCs/>
          <w:sz w:val="24"/>
          <w:szCs w:val="24"/>
        </w:rPr>
        <w:t xml:space="preserve">         </w:t>
      </w:r>
      <w:r>
        <w:rPr>
          <w:b/>
          <w:bCs/>
          <w:sz w:val="24"/>
          <w:szCs w:val="24"/>
        </w:rPr>
        <w:t xml:space="preserve">«___» __________ ______ г.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33"/>
        <w:ind w:left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33"/>
        <w:ind w:left="0" w:right="173" w:firstLine="709"/>
        <w:jc w:val="both"/>
        <w:shd w:val="clear" w:color="auto" w:fill="ffffff"/>
        <w:rPr>
          <w:sz w:val="24"/>
          <w:szCs w:val="24"/>
        </w:rPr>
      </w:pPr>
      <w:r>
        <w:rPr>
          <w:bCs/>
        </w:rPr>
      </w:r>
      <w:r>
        <w:rPr>
          <w:bCs/>
          <w:sz w:val="24"/>
        </w:rPr>
        <w:t xml:space="preserve">Публичное</w:t>
      </w:r>
      <w:r>
        <w:rPr>
          <w:bCs/>
          <w:sz w:val="24"/>
        </w:rPr>
        <w:t xml:space="preserve"> акционерное общество «</w:t>
      </w:r>
      <w:r>
        <w:rPr>
          <w:bCs/>
          <w:sz w:val="24"/>
        </w:rPr>
        <w:t xml:space="preserve">Россети Урал</w:t>
      </w:r>
      <w:r>
        <w:rPr>
          <w:bCs/>
          <w:sz w:val="24"/>
        </w:rPr>
        <w:t xml:space="preserve">»</w:t>
      </w:r>
      <w:r>
        <w:rPr>
          <w:sz w:val="24"/>
        </w:rPr>
        <w:t xml:space="preserve">, именуемое в дальнейшем «Заказчик», в лице директора производственного отделения «</w:t>
      </w:r>
      <w:r>
        <w:rPr>
          <w:sz w:val="24"/>
        </w:rPr>
        <w:t xml:space="preserve">________________</w:t>
      </w:r>
      <w:r>
        <w:rPr>
          <w:sz w:val="24"/>
        </w:rPr>
        <w:t xml:space="preserve"> электрические сети» филиала </w:t>
      </w:r>
      <w:r>
        <w:rPr>
          <w:sz w:val="24"/>
        </w:rPr>
        <w:t xml:space="preserve">«Челябэнерго» </w:t>
      </w:r>
      <w:r>
        <w:rPr>
          <w:sz w:val="24"/>
        </w:rPr>
        <w:t xml:space="preserve">__________________________________________</w:t>
      </w:r>
      <w:r>
        <w:rPr>
          <w:sz w:val="24"/>
        </w:rPr>
        <w:t xml:space="preserve">, действующего на основании </w:t>
      </w:r>
      <w:r>
        <w:rPr>
          <w:sz w:val="24"/>
        </w:rPr>
        <w:t xml:space="preserve">доверенности №</w:t>
      </w:r>
      <w:r>
        <w:rPr>
          <w:sz w:val="24"/>
        </w:rPr>
        <w:t xml:space="preserve"> </w:t>
      </w:r>
      <w:r>
        <w:rPr>
          <w:sz w:val="24"/>
        </w:rPr>
        <w:t xml:space="preserve">___________________</w:t>
      </w:r>
      <w:r>
        <w:rPr>
          <w:sz w:val="24"/>
        </w:rPr>
        <w:t xml:space="preserve"> от </w:t>
      </w:r>
      <w:r>
        <w:rPr>
          <w:sz w:val="24"/>
        </w:rPr>
        <w:t xml:space="preserve">_________________</w:t>
      </w:r>
      <w:r>
        <w:rPr>
          <w:sz w:val="24"/>
        </w:rPr>
        <w:t xml:space="preserve"> </w:t>
      </w:r>
      <w:r>
        <w:rPr>
          <w:sz w:val="24"/>
        </w:rPr>
        <w:t xml:space="preserve">г</w:t>
      </w:r>
      <w:r>
        <w:rPr>
          <w:sz w:val="24"/>
        </w:rPr>
        <w:t xml:space="preserve">., </w:t>
      </w:r>
      <w:r>
        <w:rPr>
          <w:bCs/>
          <w:sz w:val="24"/>
        </w:rPr>
        <w:t xml:space="preserve">с одной стороны</w:t>
      </w:r>
      <w:r>
        <w:rPr>
          <w:bCs/>
          <w:sz w:val="24"/>
        </w:rPr>
        <w:t xml:space="preserve"> и </w:t>
      </w:r>
      <w:r>
        <w:rPr>
          <w:bCs/>
          <w:sz w:val="24"/>
        </w:rPr>
        <w:t xml:space="preserve">______________________________</w:t>
      </w:r>
      <w:r>
        <w:rPr>
          <w:bCs/>
          <w:sz w:val="24"/>
        </w:rPr>
        <w:t xml:space="preserve"> (</w:t>
      </w:r>
      <w:r>
        <w:rPr>
          <w:bCs/>
          <w:sz w:val="24"/>
        </w:rPr>
        <w:t xml:space="preserve">__________________</w:t>
      </w:r>
      <w:r>
        <w:rPr>
          <w:bCs/>
          <w:sz w:val="24"/>
        </w:rPr>
        <w:t xml:space="preserve">), именуемое в дальнейшем «Исполнитель», в лице </w:t>
      </w:r>
      <w:r>
        <w:rPr>
          <w:bCs/>
          <w:sz w:val="24"/>
        </w:rPr>
        <w:t xml:space="preserve">___________________________</w:t>
      </w:r>
      <w:r>
        <w:rPr>
          <w:bCs/>
          <w:sz w:val="24"/>
        </w:rPr>
        <w:t xml:space="preserve">, действующего на основании Устава</w:t>
      </w:r>
      <w:r>
        <w:rPr>
          <w:sz w:val="24"/>
          <w:szCs w:val="24"/>
        </w:rPr>
        <w:t xml:space="preserve">, составили настоящий Акт о нижеследующем: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3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56"/>
        <w:numPr>
          <w:ilvl w:val="0"/>
          <w:numId w:val="9"/>
        </w:numPr>
        <w:contextualSpacing/>
        <w:jc w:val="both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передает, а Исполнитель принимает: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6"/>
        <w:ind w:left="957"/>
        <w:jc w:val="both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11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22"/>
        <w:gridCol w:w="885"/>
        <w:gridCol w:w="763"/>
        <w:gridCol w:w="794"/>
        <w:gridCol w:w="13"/>
        <w:gridCol w:w="709"/>
        <w:gridCol w:w="1275"/>
        <w:gridCol w:w="1274"/>
        <w:gridCol w:w="1280"/>
        <w:gridCol w:w="1133"/>
        <w:gridCol w:w="14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12"/>
        </w:trPr>
        <w:tc>
          <w:tcPr>
            <w:tcBorders>
              <w:bottom w:val="single" w:color="000000" w:sz="4" w:space="0"/>
            </w:tcBorders>
            <w:tcW w:w="522" w:type="dxa"/>
            <w:vAlign w:val="top"/>
            <w:textDirection w:val="lrTb"/>
            <w:noWrap w:val="false"/>
          </w:tcPr>
          <w:p>
            <w:pPr>
              <w:pStyle w:val="933"/>
              <w:jc w:val="center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33"/>
              <w:jc w:val="center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1648" w:type="dxa"/>
            <w:vAlign w:val="top"/>
            <w:textDirection w:val="lrTb"/>
            <w:noWrap w:val="false"/>
          </w:tcPr>
          <w:p>
            <w:pPr>
              <w:pStyle w:val="933"/>
              <w:jc w:val="center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продукции/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33"/>
              <w:jc w:val="center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услуги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807" w:type="dxa"/>
            <w:vAlign w:val="top"/>
            <w:textDirection w:val="lrTb"/>
            <w:noWrap w:val="false"/>
          </w:tcPr>
          <w:p>
            <w:pPr>
              <w:pStyle w:val="933"/>
              <w:jc w:val="center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Ед. изм.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933"/>
              <w:jc w:val="center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33"/>
              <w:jc w:val="center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1275" w:type="dxa"/>
            <w:vAlign w:val="top"/>
            <w:textDirection w:val="lrTb"/>
            <w:noWrap w:val="false"/>
          </w:tcPr>
          <w:p>
            <w:pPr>
              <w:pStyle w:val="933"/>
              <w:ind w:hanging="108"/>
              <w:jc w:val="center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Цена (</w:t>
            </w:r>
            <w:r>
              <w:rPr>
                <w:sz w:val="22"/>
                <w:szCs w:val="22"/>
              </w:rPr>
              <w:t xml:space="preserve">без</w:t>
            </w:r>
            <w:r>
              <w:rPr>
                <w:sz w:val="22"/>
                <w:szCs w:val="22"/>
              </w:rPr>
              <w:t xml:space="preserve"> НДС </w:t>
            </w:r>
            <w:r>
              <w:rPr>
                <w:sz w:val="22"/>
                <w:szCs w:val="22"/>
              </w:rPr>
              <w:t xml:space="preserve">___</w:t>
            </w:r>
            <w:r>
              <w:rPr>
                <w:sz w:val="22"/>
                <w:szCs w:val="22"/>
              </w:rPr>
              <w:t xml:space="preserve">% )  руб.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1274" w:type="dxa"/>
            <w:vAlign w:val="top"/>
            <w:textDirection w:val="lrTb"/>
            <w:noWrap w:val="false"/>
          </w:tcPr>
          <w:p>
            <w:pPr>
              <w:pStyle w:val="933"/>
              <w:ind w:hanging="108"/>
              <w:jc w:val="center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Цена (с НДС </w:t>
            </w:r>
            <w:r>
              <w:rPr>
                <w:sz w:val="22"/>
                <w:szCs w:val="22"/>
              </w:rPr>
              <w:t xml:space="preserve">___</w:t>
            </w:r>
            <w:r>
              <w:rPr>
                <w:sz w:val="22"/>
                <w:szCs w:val="22"/>
              </w:rPr>
              <w:t xml:space="preserve">% )  руб.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1280" w:type="dxa"/>
            <w:vAlign w:val="top"/>
            <w:textDirection w:val="lrTb"/>
            <w:noWrap w:val="false"/>
          </w:tcPr>
          <w:p>
            <w:pPr>
              <w:pStyle w:val="933"/>
              <w:ind w:hanging="108"/>
              <w:jc w:val="center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(без НДС</w:t>
            </w:r>
            <w:r>
              <w:rPr>
                <w:sz w:val="22"/>
                <w:szCs w:val="22"/>
              </w:rPr>
              <w:t xml:space="preserve"> ___%</w:t>
            </w:r>
            <w:r>
              <w:rPr>
                <w:sz w:val="22"/>
                <w:szCs w:val="22"/>
              </w:rPr>
              <w:t xml:space="preserve">) руб.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1133" w:type="dxa"/>
            <w:vAlign w:val="top"/>
            <w:textDirection w:val="lrTb"/>
            <w:noWrap w:val="false"/>
          </w:tcPr>
          <w:p>
            <w:pPr>
              <w:pStyle w:val="933"/>
              <w:jc w:val="center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НДС ___%, руб.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1467" w:type="dxa"/>
            <w:vAlign w:val="top"/>
            <w:textDirection w:val="lrTb"/>
            <w:noWrap w:val="false"/>
          </w:tcPr>
          <w:p>
            <w:pPr>
              <w:pStyle w:val="933"/>
              <w:jc w:val="center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(</w:t>
            </w:r>
            <w:r>
              <w:rPr>
                <w:sz w:val="22"/>
                <w:szCs w:val="22"/>
              </w:rPr>
              <w:t xml:space="preserve">с </w:t>
            </w:r>
            <w:r>
              <w:rPr>
                <w:sz w:val="22"/>
                <w:szCs w:val="22"/>
              </w:rPr>
              <w:t xml:space="preserve">НДС</w:t>
            </w:r>
            <w:r>
              <w:rPr>
                <w:sz w:val="22"/>
                <w:szCs w:val="22"/>
              </w:rPr>
              <w:t xml:space="preserve"> ___%</w:t>
            </w:r>
            <w:r>
              <w:rPr>
                <w:sz w:val="22"/>
                <w:szCs w:val="22"/>
              </w:rPr>
              <w:t xml:space="preserve">) руб.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12"/>
        </w:trPr>
        <w:tc>
          <w:tcPr>
            <w:tcBorders>
              <w:bottom w:val="single" w:color="000000" w:sz="4" w:space="0"/>
            </w:tcBorders>
            <w:tcW w:w="522" w:type="dxa"/>
            <w:vAlign w:val="top"/>
            <w:textDirection w:val="lrTb"/>
            <w:noWrap w:val="false"/>
          </w:tcPr>
          <w:p>
            <w:pPr>
              <w:pStyle w:val="933"/>
              <w:jc w:val="both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1648" w:type="dxa"/>
            <w:vAlign w:val="top"/>
            <w:textDirection w:val="lrTb"/>
            <w:noWrap w:val="false"/>
          </w:tcPr>
          <w:p>
            <w:pPr>
              <w:pStyle w:val="933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</w:r>
            <w:r>
              <w:rPr>
                <w:sz w:val="22"/>
                <w:szCs w:val="22"/>
                <w:lang w:eastAsia="ru-RU"/>
              </w:rPr>
            </w:r>
            <w:r>
              <w:rPr>
                <w:sz w:val="22"/>
                <w:szCs w:val="22"/>
                <w:lang w:eastAsia="ru-RU"/>
              </w:rPr>
            </w:r>
          </w:p>
          <w:p>
            <w:pPr>
              <w:pStyle w:val="933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</w:r>
            <w:r>
              <w:rPr>
                <w:sz w:val="22"/>
                <w:szCs w:val="22"/>
                <w:lang w:eastAsia="ru-RU"/>
              </w:rPr>
            </w:r>
            <w:r>
              <w:rPr>
                <w:sz w:val="22"/>
                <w:szCs w:val="22"/>
                <w:lang w:eastAsia="ru-RU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807" w:type="dxa"/>
            <w:vAlign w:val="top"/>
            <w:textDirection w:val="lrTb"/>
            <w:noWrap w:val="false"/>
          </w:tcPr>
          <w:p>
            <w:pPr>
              <w:pStyle w:val="933"/>
              <w:jc w:val="both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тонна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933"/>
              <w:jc w:val="center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1275" w:type="dxa"/>
            <w:vAlign w:val="top"/>
            <w:textDirection w:val="lrTb"/>
            <w:noWrap w:val="false"/>
          </w:tcPr>
          <w:p>
            <w:pPr>
              <w:pStyle w:val="933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1274" w:type="dxa"/>
            <w:vAlign w:val="top"/>
            <w:textDirection w:val="lrTb"/>
            <w:noWrap w:val="false"/>
          </w:tcPr>
          <w:p>
            <w:pPr>
              <w:pStyle w:val="933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1280" w:type="dxa"/>
            <w:vAlign w:val="top"/>
            <w:textDirection w:val="lrTb"/>
            <w:noWrap w:val="false"/>
          </w:tcPr>
          <w:p>
            <w:pPr>
              <w:pStyle w:val="933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1133" w:type="dxa"/>
            <w:vAlign w:val="top"/>
            <w:textDirection w:val="lrTb"/>
            <w:noWrap w:val="false"/>
          </w:tcPr>
          <w:p>
            <w:pPr>
              <w:pStyle w:val="933"/>
              <w:jc w:val="center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1467" w:type="dxa"/>
            <w:vAlign w:val="top"/>
            <w:textDirection w:val="lrTb"/>
            <w:noWrap w:val="false"/>
          </w:tcPr>
          <w:p>
            <w:pPr>
              <w:pStyle w:val="933"/>
              <w:jc w:val="center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5"/>
        </w:trPr>
        <w:tc>
          <w:tcPr>
            <w:gridSpan w:val="4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64" w:type="dxa"/>
            <w:vAlign w:val="top"/>
            <w:textDirection w:val="lrTb"/>
            <w:noWrap w:val="false"/>
          </w:tcPr>
          <w:p>
            <w:pPr>
              <w:pStyle w:val="933"/>
              <w:jc w:val="right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271" w:type="dxa"/>
            <w:vAlign w:val="top"/>
            <w:textDirection w:val="lrTb"/>
            <w:noWrap w:val="false"/>
          </w:tcPr>
          <w:p>
            <w:pPr>
              <w:pStyle w:val="933"/>
              <w:jc w:val="right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vAlign w:val="top"/>
            <w:textDirection w:val="lrTb"/>
            <w:noWrap w:val="false"/>
          </w:tcPr>
          <w:p>
            <w:pPr>
              <w:pStyle w:val="933"/>
              <w:jc w:val="right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3" w:type="dxa"/>
            <w:vAlign w:val="top"/>
            <w:textDirection w:val="lrTb"/>
            <w:noWrap w:val="false"/>
          </w:tcPr>
          <w:p>
            <w:pPr>
              <w:pStyle w:val="933"/>
              <w:jc w:val="center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</w:tcBorders>
            <w:tcW w:w="1467" w:type="dxa"/>
            <w:vAlign w:val="top"/>
            <w:textDirection w:val="lrTb"/>
            <w:noWrap w:val="false"/>
          </w:tcPr>
          <w:p>
            <w:pPr>
              <w:pStyle w:val="933"/>
              <w:jc w:val="center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5"/>
        </w:trPr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7" w:type="dxa"/>
            <w:vAlign w:val="top"/>
            <w:textDirection w:val="lrTb"/>
            <w:noWrap w:val="false"/>
          </w:tcPr>
          <w:p>
            <w:pPr>
              <w:pStyle w:val="933"/>
              <w:jc w:val="right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271" w:type="dxa"/>
            <w:vAlign w:val="top"/>
            <w:textDirection w:val="lrTb"/>
            <w:noWrap w:val="false"/>
          </w:tcPr>
          <w:p>
            <w:pPr>
              <w:pStyle w:val="933"/>
              <w:jc w:val="right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к оплате: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vAlign w:val="top"/>
            <w:textDirection w:val="lrTb"/>
            <w:noWrap w:val="false"/>
          </w:tcPr>
          <w:p>
            <w:pPr>
              <w:pStyle w:val="933"/>
              <w:jc w:val="right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3" w:type="dxa"/>
            <w:vAlign w:val="top"/>
            <w:textDirection w:val="lrTb"/>
            <w:noWrap w:val="false"/>
          </w:tcPr>
          <w:p>
            <w:pPr>
              <w:pStyle w:val="933"/>
              <w:jc w:val="center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Borders>
              <w:left w:val="single" w:color="000000" w:sz="4" w:space="0"/>
            </w:tcBorders>
            <w:tcW w:w="1467" w:type="dxa"/>
            <w:vAlign w:val="top"/>
            <w:textDirection w:val="lrTb"/>
            <w:noWrap w:val="false"/>
          </w:tcPr>
          <w:p>
            <w:pPr>
              <w:pStyle w:val="933"/>
              <w:jc w:val="center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948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933"/>
        <w:jc w:val="both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2. Заказчик не имеет претензий к Исполнителю по поводу качества и объема выполненных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3"/>
        <w:ind w:firstLine="709"/>
        <w:jc w:val="both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3"/>
        <w:ind w:firstLine="709"/>
        <w:jc w:val="both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3"/>
        <w:ind w:firstLine="709"/>
        <w:jc w:val="both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210"/>
        <w:gridCol w:w="521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0" w:type="dxa"/>
            <w:vAlign w:val="top"/>
            <w:textDirection w:val="lrTb"/>
            <w:noWrap w:val="false"/>
          </w:tcPr>
          <w:p>
            <w:pPr>
              <w:pStyle w:val="933"/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3"/>
              <w:rPr>
                <w:b/>
              </w:rPr>
            </w:pPr>
            <w:r>
              <w:rPr>
                <w:b/>
              </w:rPr>
              <w:t xml:space="preserve">Директор производственного отделения «</w:t>
            </w:r>
            <w:r>
              <w:rPr>
                <w:b/>
              </w:rPr>
              <w:t xml:space="preserve">_________________</w:t>
            </w:r>
            <w:r>
              <w:rPr>
                <w:b/>
              </w:rPr>
              <w:t xml:space="preserve"> электрические сети» филиала Челябэнерго»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3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3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3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3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1" w:type="dxa"/>
            <w:vAlign w:val="top"/>
            <w:textDirection w:val="lrTb"/>
            <w:noWrap w:val="false"/>
          </w:tcPr>
          <w:p>
            <w:pPr>
              <w:pStyle w:val="933"/>
              <w:rPr>
                <w:b/>
              </w:rPr>
            </w:pPr>
            <w:r>
              <w:rPr>
                <w:b/>
              </w:rPr>
              <w:t xml:space="preserve">Исполнитель: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3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0" w:type="dxa"/>
            <w:vAlign w:val="top"/>
            <w:textDirection w:val="lrTb"/>
            <w:noWrap w:val="false"/>
          </w:tcPr>
          <w:p>
            <w:pPr>
              <w:pStyle w:val="933"/>
            </w:pPr>
            <w:r>
              <w:rPr>
                <w:b/>
                <w:sz w:val="24"/>
                <w:szCs w:val="24"/>
              </w:rPr>
              <w:t xml:space="preserve">_______________________</w:t>
            </w:r>
            <w:r>
              <w:rPr>
                <w:b/>
                <w:sz w:val="24"/>
                <w:szCs w:val="24"/>
              </w:rPr>
              <w:t xml:space="preserve">_________________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1" w:type="dxa"/>
            <w:vAlign w:val="top"/>
            <w:textDirection w:val="lrTb"/>
            <w:noWrap w:val="false"/>
          </w:tcPr>
          <w:p>
            <w:pPr>
              <w:pStyle w:val="933"/>
            </w:pPr>
            <w:r>
              <w:rPr>
                <w:b/>
                <w:sz w:val="24"/>
                <w:szCs w:val="24"/>
              </w:rPr>
              <w:t xml:space="preserve">_______________________ __________________</w:t>
            </w:r>
            <w:r/>
          </w:p>
        </w:tc>
      </w:tr>
    </w:tbl>
    <w:p>
      <w:pPr>
        <w:pStyle w:val="933"/>
        <w:ind w:firstLine="709"/>
      </w:pPr>
      <w:r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 xml:space="preserve">мп       </w:t>
      </w:r>
      <w:r>
        <w:rPr>
          <w:sz w:val="24"/>
          <w:szCs w:val="24"/>
        </w:rPr>
        <w:t xml:space="preserve">                                                                        </w:t>
      </w:r>
      <w:r>
        <w:rPr>
          <w:sz w:val="24"/>
          <w:szCs w:val="24"/>
        </w:rPr>
        <w:t xml:space="preserve">мп  </w:t>
      </w:r>
      <w:r/>
    </w:p>
    <w:p>
      <w:pPr>
        <w:pStyle w:val="93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3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3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3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3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3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3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3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3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3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3"/>
        <w:jc w:val="center"/>
      </w:pPr>
      <w:r>
        <w:rPr>
          <w:b/>
          <w:sz w:val="24"/>
          <w:szCs w:val="24"/>
        </w:rPr>
        <w:br w:type="page" w:clear="all"/>
      </w:r>
      <w:r>
        <w:t xml:space="preserve">                                                                                                        </w:t>
      </w:r>
      <w:r>
        <w:t xml:space="preserve">Приложение № 3</w:t>
      </w:r>
      <w:r/>
    </w:p>
    <w:p>
      <w:pPr>
        <w:pStyle w:val="933"/>
        <w:jc w:val="center"/>
      </w:pPr>
      <w:r>
        <w:t xml:space="preserve">                                                                                                                        </w:t>
      </w:r>
      <w:r>
        <w:t xml:space="preserve">к договору оказания услуг </w:t>
      </w:r>
      <w:r/>
    </w:p>
    <w:p>
      <w:pPr>
        <w:pStyle w:val="933"/>
        <w:jc w:val="right"/>
      </w:pPr>
      <w:r>
        <w:t xml:space="preserve">     №</w:t>
      </w:r>
      <w:r>
        <w:t xml:space="preserve"> </w:t>
      </w:r>
      <w:r>
        <w:t xml:space="preserve">__________</w:t>
      </w:r>
      <w:r>
        <w:t xml:space="preserve"> от</w:t>
      </w:r>
      <w:r>
        <w:t xml:space="preserve"> </w:t>
      </w:r>
      <w:r>
        <w:t xml:space="preserve">___________</w:t>
      </w:r>
      <w:r>
        <w:t xml:space="preserve"> 202</w:t>
      </w:r>
      <w:r>
        <w:t xml:space="preserve">6</w:t>
      </w:r>
      <w:r>
        <w:t xml:space="preserve"> г.</w:t>
      </w:r>
      <w:r/>
    </w:p>
    <w:p>
      <w:pPr>
        <w:pStyle w:val="933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478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5409"/>
        <w:gridCol w:w="5069"/>
      </w:tblGrid>
      <w:tr>
        <w:tblPrEx/>
        <w:trPr>
          <w:trHeight w:val="4525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8" w:type="dxa"/>
            <w:textDirection w:val="lrTb"/>
            <w:noWrap w:val="false"/>
          </w:tcPr>
          <w:p>
            <w:pPr>
              <w:pStyle w:val="757"/>
              <w:jc w:val="center"/>
              <w:keepNext w:val="0"/>
              <w:spacing w:before="0" w:line="240" w:lineRule="auto"/>
              <w:widowControl w:val="off"/>
              <w:tabs>
                <w:tab w:val="left" w:pos="0" w:leader="none"/>
              </w:tabs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Согласие на обработку персональных данных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jc w:val="center"/>
              <w:spacing w:line="240" w:lineRule="auto"/>
              <w:tabs>
                <w:tab w:val="left" w:pos="0" w:leader="none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от 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_____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»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____________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____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Настоящим 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(указывается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полное наименование участника закупочной процедуры(потенциального контрагента), контрагента)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Адрес регистрации: ____________________________________________________________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Свидетельство о регистрации: ___________________________________________________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ИНН 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__________________________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КПП 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__________________________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ОГРН 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лице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(указываются Ф.И.О.,</w:t>
            </w:r>
            <w:r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 адрес, номер основного документа, удостоверяющего личность,</w:t>
            </w: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,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сведения о дате выдачи указанного документа и выдавшем его органе)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*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действующего на основании 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_____________________________________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дает свое согласие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Публичному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акционерному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обществу «Россети Урал»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зарегистрированному по адресу: г. Екатеринбург, ул. Мамина-Сибиряка, 140,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**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Публичному акционерному обществу «Федеральная сетевая компания-Россети» (ПАО «Россети»)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зарегистрированному по адресу: г. Москва, ул. Беловежская, 4, в отношении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следующего перечня персональных данных руков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имя отчество, серия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с использованием информационных систем, а также на представление указанной инфор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firstLine="709"/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Цель обработки персональных данных: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firstLine="709"/>
              <w:jc w:val="both"/>
              <w:spacing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Срок, в течение которого дей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firstLine="709"/>
              <w:jc w:val="both"/>
              <w:spacing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_________________________________                                         ___________________________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contextualSpacing/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(Подпись субъекта персональных данных /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   (Ф.И.О. и должность подписавшего*)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contextualSpacing/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уполномоченного представителя)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М.П.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* Указываются фамилия, имя, отчество, 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** При заключении договоров ПАО «Россети Урал» обязано получить согласие на обработку персональных данных участника закупки (потенциального контрагента /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удостоверяющего личность; ИНН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(участников, учредителей, акционеров, руководителей)).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  <w:p>
            <w:pPr>
              <w:jc w:val="both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*** Заполнение участником закупки (потенциальным контрагентом) / контрагентом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ПАО «Россети Урал» перед</w:t>
            </w:r>
            <w:r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руководителем, собственником (участником, учредителем, акционером), а также бенефициаром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 закупки / контрагента / третьего лица, привлеченного контрагентом к исполнению своих обязательств по дого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      </w:r>
            <w:r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участник закупки (потенциальный контрагент) / контрагент получил у руководителя, своих бенефициаров и бенефициаров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третьих лиц, привлеченных контрагентом к исполнению своих обязательств по договору согласие </w:t>
            </w:r>
            <w:r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на представление (обработку) ПАО «Россети»,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ПАО «Россети Урал» и в уполномоченные государственные органы указанных сведений.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</w:tr>
    </w:tbl>
    <w:p>
      <w:pPr>
        <w:jc w:val="both"/>
        <w:widowControl w:val="off"/>
        <w:rPr>
          <w:sz w:val="22"/>
          <w:szCs w:val="22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3"/>
        <w:jc w:val="both"/>
        <w:widowControl w:val="off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Форму согласовали: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Style w:val="933"/>
        <w:jc w:val="both"/>
        <w:rPr>
          <w:b/>
          <w:bCs/>
          <w:sz w:val="12"/>
          <w:szCs w:val="12"/>
          <w:lang w:eastAsia="ru-RU"/>
        </w:rPr>
      </w:pPr>
      <w:r>
        <w:rPr>
          <w:b/>
          <w:bCs/>
          <w:sz w:val="22"/>
          <w:szCs w:val="22"/>
          <w:lang w:eastAsia="ru-RU"/>
        </w:rPr>
      </w:r>
      <w:r>
        <w:rPr>
          <w:b/>
          <w:bCs/>
          <w:sz w:val="12"/>
          <w:szCs w:val="12"/>
          <w:lang w:eastAsia="ru-RU"/>
        </w:rPr>
      </w:r>
      <w:r>
        <w:rPr>
          <w:b/>
          <w:bCs/>
          <w:sz w:val="12"/>
          <w:szCs w:val="12"/>
          <w:lang w:eastAsia="ru-RU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210"/>
        <w:gridCol w:w="521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0" w:type="dxa"/>
            <w:vAlign w:val="top"/>
            <w:textDirection w:val="lrTb"/>
            <w:noWrap w:val="false"/>
          </w:tcPr>
          <w:p>
            <w:pPr>
              <w:pStyle w:val="933"/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3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3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1" w:type="dxa"/>
            <w:vAlign w:val="top"/>
            <w:textDirection w:val="lrTb"/>
            <w:noWrap w:val="false"/>
          </w:tcPr>
          <w:p>
            <w:pPr>
              <w:pStyle w:val="933"/>
              <w:rPr>
                <w:b/>
              </w:rPr>
            </w:pPr>
            <w:r>
              <w:rPr>
                <w:b/>
              </w:rPr>
              <w:t xml:space="preserve">Исполнитель: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3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0" w:type="dxa"/>
            <w:vAlign w:val="top"/>
            <w:textDirection w:val="lrTb"/>
            <w:noWrap w:val="false"/>
          </w:tcPr>
          <w:p>
            <w:pPr>
              <w:pStyle w:val="933"/>
            </w:pPr>
            <w:r>
              <w:rPr>
                <w:b/>
                <w:sz w:val="24"/>
                <w:szCs w:val="24"/>
              </w:rPr>
              <w:t xml:space="preserve">_______________________</w:t>
            </w:r>
            <w:r>
              <w:rPr>
                <w:b/>
                <w:sz w:val="24"/>
                <w:szCs w:val="24"/>
              </w:rPr>
              <w:t xml:space="preserve">______________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1" w:type="dxa"/>
            <w:vAlign w:val="top"/>
            <w:textDirection w:val="lrTb"/>
            <w:noWrap w:val="false"/>
          </w:tcPr>
          <w:p>
            <w:pPr>
              <w:pStyle w:val="933"/>
            </w:pPr>
            <w:r>
              <w:rPr>
                <w:b/>
                <w:sz w:val="24"/>
                <w:szCs w:val="24"/>
              </w:rPr>
              <w:t xml:space="preserve">_______________________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___________</w:t>
            </w:r>
            <w:r/>
          </w:p>
        </w:tc>
      </w:tr>
    </w:tbl>
    <w:p>
      <w:pPr>
        <w:pStyle w:val="933"/>
        <w:tabs>
          <w:tab w:val="left" w:pos="3181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</w:t>
      </w:r>
      <w:r>
        <w:rPr>
          <w:sz w:val="22"/>
          <w:szCs w:val="22"/>
        </w:rPr>
        <w:t xml:space="preserve">МП</w:t>
      </w:r>
      <w:r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</w:t>
      </w:r>
      <w:r>
        <w:rPr>
          <w:sz w:val="22"/>
          <w:szCs w:val="22"/>
        </w:rPr>
        <w:t xml:space="preserve">                                                 </w:t>
      </w:r>
      <w:r>
        <w:rPr>
          <w:sz w:val="22"/>
          <w:szCs w:val="22"/>
        </w:rPr>
        <w:t xml:space="preserve">МП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3"/>
        <w:tabs>
          <w:tab w:val="left" w:pos="3181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3"/>
        <w:tabs>
          <w:tab w:val="left" w:pos="3181" w:leader="none"/>
        </w:tabs>
        <w:rPr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567" w:right="567" w:bottom="567" w:left="1134" w:header="0" w:footer="0" w:gutter="0"/>
          <w:cols w:num="1" w:sep="0" w:space="720" w:equalWidth="1"/>
          <w:docGrid w:linePitch="360"/>
        </w:sect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pPr w:horzAnchor="margin" w:tblpXSpec="left" w:vertAnchor="margin" w:tblpY="1236" w:leftFromText="180" w:topFromText="0" w:rightFromText="180" w:bottomFromText="0"/>
        <w:tblW w:w="16151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69"/>
        <w:gridCol w:w="563"/>
        <w:gridCol w:w="566"/>
        <w:gridCol w:w="1215"/>
        <w:gridCol w:w="770"/>
        <w:gridCol w:w="1151"/>
        <w:gridCol w:w="1438"/>
        <w:gridCol w:w="445"/>
        <w:gridCol w:w="563"/>
        <w:gridCol w:w="655"/>
        <w:gridCol w:w="1326"/>
        <w:gridCol w:w="1311"/>
        <w:gridCol w:w="1438"/>
        <w:gridCol w:w="1284"/>
        <w:gridCol w:w="1356"/>
        <w:gridCol w:w="1701"/>
      </w:tblGrid>
      <w:tr>
        <w:tblPrEx/>
        <w:trPr>
          <w:trHeight w:val="315"/>
        </w:trPr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72" w:type="dxa"/>
            <w:vAlign w:val="top"/>
            <w:textDirection w:val="lrTb"/>
            <w:noWrap w:val="false"/>
          </w:tcPr>
          <w:p>
            <w:pPr>
              <w:pStyle w:val="933"/>
              <w:ind w:left="-537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  <w:p>
            <w:pPr>
              <w:pStyle w:val="933"/>
              <w:ind w:left="-537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Исполнителя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(ИНН, вид деятельности)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gridSpan w:val="9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079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tabs>
                <w:tab w:val="left" w:pos="7775" w:leader="none"/>
              </w:tabs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Информация о цепочке собственников 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Исполнителя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, включая бенефициаров (в том числе конечных)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trHeight w:val="12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9" w:type="dxa"/>
            <w:vAlign w:val="top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№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ИНН 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933"/>
              <w:ind w:left="-250" w:hanging="75"/>
              <w:jc w:val="center"/>
              <w:tabs>
                <w:tab w:val="left" w:pos="280" w:leader="none"/>
              </w:tabs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      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ОГРН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215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Наименование краткое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770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КОД ОКВЭД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51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Ф.И.О. руководителя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438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Серия, номер документа, удостоверяющего личность руководителя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445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№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ИНН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55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ОГРН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326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Наименование / Ф.И.О.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Адрес регистрации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438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Серия, номер документа, удостоверяющего личность (для физич. лица) 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284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Руководитель / участник /</w:t>
              <w:br w:type="textWrapping" w:clear="all"/>
              <w:t xml:space="preserve">акционер / </w:t>
              <w:br w:type="textWrapping" w:clear="all"/>
              <w:t xml:space="preserve">бенефициар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356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9" w:type="dxa"/>
            <w:vAlign w:val="top"/>
            <w:textDirection w:val="lrTb"/>
            <w:noWrap w:val="false"/>
          </w:tcPr>
          <w:p>
            <w:pPr>
              <w:pStyle w:val="933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1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2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3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215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4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770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5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51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6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438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7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445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8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9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55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10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326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11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12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438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13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284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14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356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15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sz w:val="16"/>
                <w:szCs w:val="16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16</w:t>
            </w:r>
            <w:r>
              <w:rPr>
                <w:color w:val="000000"/>
                <w:sz w:val="16"/>
                <w:szCs w:val="16"/>
                <w:lang w:eastAsia="ru-RU"/>
              </w:rPr>
            </w:r>
            <w:r>
              <w:rPr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trHeight w:val="1976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color w:val="000000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lang w:eastAsia="ru-RU"/>
              </w:rPr>
              <w:t xml:space="preserve">1</w:t>
            </w: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vAlign w:val="center"/>
            <w:textDirection w:val="btLr"/>
            <w:noWrap/>
          </w:tcPr>
          <w:p>
            <w:pPr>
              <w:pStyle w:val="933"/>
              <w:ind w:left="113" w:right="113"/>
              <w:jc w:val="center"/>
              <w:rPr>
                <w:color w:val="000000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btLr"/>
            <w:noWrap/>
          </w:tcPr>
          <w:p>
            <w:pPr>
              <w:pStyle w:val="933"/>
              <w:ind w:left="113" w:right="113"/>
              <w:jc w:val="center"/>
              <w:rPr>
                <w:color w:val="000000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15" w:type="dxa"/>
            <w:vAlign w:val="center"/>
            <w:textDirection w:val="btLr"/>
            <w:noWrap/>
          </w:tcPr>
          <w:p>
            <w:pPr>
              <w:pStyle w:val="933"/>
              <w:ind w:left="113" w:right="113"/>
              <w:jc w:val="center"/>
              <w:rPr>
                <w:color w:val="000000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0" w:type="dxa"/>
            <w:vAlign w:val="center"/>
            <w:textDirection w:val="lrTb"/>
            <w:noWrap/>
          </w:tcPr>
          <w:p>
            <w:pPr>
              <w:pStyle w:val="933"/>
              <w:jc w:val="center"/>
              <w:rPr>
                <w:color w:val="000000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51" w:type="dxa"/>
            <w:vAlign w:val="center"/>
            <w:textDirection w:val="btLr"/>
            <w:noWrap/>
          </w:tcPr>
          <w:p>
            <w:pPr>
              <w:pStyle w:val="933"/>
              <w:ind w:left="113" w:right="113"/>
              <w:jc w:val="center"/>
              <w:rPr>
                <w:color w:val="000000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38" w:type="dxa"/>
            <w:vAlign w:val="center"/>
            <w:textDirection w:val="lrTb"/>
            <w:noWrap/>
          </w:tcPr>
          <w:p>
            <w:pPr>
              <w:pStyle w:val="933"/>
              <w:jc w:val="center"/>
              <w:rPr>
                <w:color w:val="000000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45" w:type="dxa"/>
            <w:vAlign w:val="center"/>
            <w:textDirection w:val="lrTb"/>
            <w:noWrap/>
          </w:tcPr>
          <w:p>
            <w:pPr>
              <w:pStyle w:val="933"/>
              <w:jc w:val="center"/>
              <w:rPr>
                <w:color w:val="000000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vAlign w:val="center"/>
            <w:textDirection w:val="btLr"/>
            <w:noWrap/>
          </w:tcPr>
          <w:p>
            <w:pPr>
              <w:pStyle w:val="933"/>
              <w:ind w:left="113" w:right="113"/>
              <w:jc w:val="center"/>
              <w:rPr>
                <w:color w:val="000000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55" w:type="dxa"/>
            <w:vAlign w:val="center"/>
            <w:textDirection w:val="btLr"/>
            <w:noWrap/>
          </w:tcPr>
          <w:p>
            <w:pPr>
              <w:pStyle w:val="933"/>
              <w:ind w:left="113" w:right="113"/>
              <w:jc w:val="center"/>
              <w:rPr>
                <w:color w:val="000000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26" w:type="dxa"/>
            <w:vAlign w:val="center"/>
            <w:textDirection w:val="lrTb"/>
            <w:noWrap/>
          </w:tcPr>
          <w:p>
            <w:pPr>
              <w:pStyle w:val="933"/>
              <w:jc w:val="center"/>
              <w:rPr>
                <w:color w:val="000000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11" w:type="dxa"/>
            <w:vAlign w:val="center"/>
            <w:textDirection w:val="lrTb"/>
            <w:noWrap/>
          </w:tcPr>
          <w:p>
            <w:pPr>
              <w:pStyle w:val="933"/>
              <w:jc w:val="center"/>
              <w:rPr>
                <w:color w:val="000000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38" w:type="dxa"/>
            <w:vAlign w:val="center"/>
            <w:textDirection w:val="lrTb"/>
            <w:noWrap/>
          </w:tcPr>
          <w:p>
            <w:pPr>
              <w:pStyle w:val="933"/>
              <w:ind w:hanging="62"/>
              <w:jc w:val="center"/>
              <w:rPr>
                <w:color w:val="000000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84" w:type="dxa"/>
            <w:vAlign w:val="center"/>
            <w:textDirection w:val="lrTb"/>
            <w:noWrap/>
          </w:tcPr>
          <w:p>
            <w:pPr>
              <w:pStyle w:val="933"/>
              <w:jc w:val="center"/>
              <w:rPr>
                <w:color w:val="000000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56" w:type="dxa"/>
            <w:vAlign w:val="center"/>
            <w:textDirection w:val="lrTb"/>
            <w:noWrap/>
          </w:tcPr>
          <w:p>
            <w:pPr>
              <w:pStyle w:val="933"/>
              <w:ind w:left="-253" w:right="-102" w:firstLine="134"/>
              <w:jc w:val="center"/>
              <w:rPr>
                <w:color w:val="000000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/>
          </w:tcPr>
          <w:p>
            <w:pPr>
              <w:pStyle w:val="933"/>
              <w:jc w:val="center"/>
              <w:rPr>
                <w:color w:val="000000"/>
                <w:lang w:eastAsia="ru-RU"/>
              </w:rPr>
              <w:framePr w:hSpace="180" w:wrap="around" w:vAnchor="margin" w:hAnchor="margin" w:y="1236"/>
            </w:pP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</w:p>
        </w:tc>
      </w:tr>
    </w:tbl>
    <w:p>
      <w:pPr>
        <w:pStyle w:val="933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Приложение № </w:t>
      </w:r>
      <w:r>
        <w:t xml:space="preserve">4</w:t>
      </w:r>
      <w:r/>
    </w:p>
    <w:p>
      <w:pPr>
        <w:pStyle w:val="933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к договору оказания услуг </w:t>
      </w:r>
      <w:r/>
    </w:p>
    <w:p>
      <w:pPr>
        <w:pStyle w:val="933"/>
        <w:jc w:val="right"/>
      </w:pPr>
      <w:r>
        <w:t xml:space="preserve">     № </w:t>
      </w:r>
      <w:r>
        <w:t xml:space="preserve">__________</w:t>
      </w:r>
      <w:r>
        <w:t xml:space="preserve"> от ___________ </w:t>
      </w:r>
      <w:r>
        <w:t xml:space="preserve">2026</w:t>
      </w:r>
      <w:r>
        <w:t xml:space="preserve"> г.</w:t>
      </w:r>
      <w:r/>
    </w:p>
    <w:p>
      <w:pPr>
        <w:pStyle w:val="933"/>
        <w:jc w:val="right"/>
      </w:pPr>
      <w:r/>
      <w:r/>
    </w:p>
    <w:p>
      <w:pPr>
        <w:pStyle w:val="933"/>
        <w:jc w:val="center"/>
      </w:pPr>
      <w:r>
        <w:rPr>
          <w:sz w:val="24"/>
          <w:szCs w:val="24"/>
        </w:rPr>
        <w:t xml:space="preserve">Форма предоставления информации.</w:t>
      </w:r>
      <w:r/>
    </w:p>
    <w:p>
      <w:pPr>
        <w:pStyle w:val="933"/>
        <w:tabs>
          <w:tab w:val="left" w:pos="3181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3"/>
        <w:tabs>
          <w:tab w:val="left" w:pos="3181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66"/>
        <w:tabs>
          <w:tab w:val="left" w:pos="9586" w:leader="none"/>
        </w:tabs>
        <w:rPr>
          <w:sz w:val="22"/>
          <w:szCs w:val="24"/>
        </w:rPr>
      </w:pPr>
      <w:r>
        <w:rPr>
          <w:sz w:val="22"/>
          <w:szCs w:val="24"/>
        </w:rPr>
        <w:t xml:space="preserve">    </w:t>
      </w:r>
      <w:r>
        <w:rPr>
          <w:sz w:val="22"/>
          <w:szCs w:val="24"/>
        </w:rPr>
      </w:r>
      <w:r>
        <w:rPr>
          <w:sz w:val="22"/>
          <w:szCs w:val="24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210"/>
        <w:gridCol w:w="521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0" w:type="dxa"/>
            <w:vAlign w:val="top"/>
            <w:textDirection w:val="lrTb"/>
            <w:noWrap w:val="false"/>
          </w:tcPr>
          <w:p>
            <w:pPr>
              <w:pStyle w:val="933"/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3"/>
              <w:rPr>
                <w:b/>
              </w:rPr>
            </w:pPr>
            <w:r>
              <w:rPr>
                <w:b/>
              </w:rPr>
              <w:t xml:space="preserve">Директор производственного отделения «</w:t>
            </w:r>
            <w:r>
              <w:rPr>
                <w:b/>
              </w:rPr>
              <w:t xml:space="preserve">_________________</w:t>
            </w:r>
            <w:r>
              <w:rPr>
                <w:b/>
              </w:rPr>
              <w:t xml:space="preserve"> электрические сети» филиала «Челябэнерго»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3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3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3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3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1" w:type="dxa"/>
            <w:vAlign w:val="top"/>
            <w:textDirection w:val="lrTb"/>
            <w:noWrap w:val="false"/>
          </w:tcPr>
          <w:p>
            <w:pPr>
              <w:pStyle w:val="933"/>
              <w:rPr>
                <w:b/>
              </w:rPr>
            </w:pPr>
            <w:r>
              <w:rPr>
                <w:b/>
              </w:rPr>
              <w:t xml:space="preserve">Исполнитель: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3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0" w:type="dxa"/>
            <w:vAlign w:val="top"/>
            <w:textDirection w:val="lrTb"/>
            <w:noWrap w:val="false"/>
          </w:tcPr>
          <w:p>
            <w:pPr>
              <w:pStyle w:val="933"/>
            </w:pPr>
            <w:r>
              <w:rPr>
                <w:b/>
                <w:sz w:val="24"/>
                <w:szCs w:val="24"/>
              </w:rPr>
              <w:t xml:space="preserve">_______________________</w:t>
            </w:r>
            <w:r>
              <w:rPr>
                <w:b/>
                <w:sz w:val="24"/>
                <w:szCs w:val="24"/>
              </w:rPr>
              <w:t xml:space="preserve">_________________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1" w:type="dxa"/>
            <w:vAlign w:val="top"/>
            <w:textDirection w:val="lrTb"/>
            <w:noWrap w:val="false"/>
          </w:tcPr>
          <w:p>
            <w:pPr>
              <w:pStyle w:val="933"/>
            </w:pPr>
            <w:r>
              <w:rPr>
                <w:b/>
                <w:sz w:val="24"/>
                <w:szCs w:val="24"/>
              </w:rPr>
              <w:t xml:space="preserve">_______________________</w:t>
            </w:r>
            <w:r>
              <w:rPr>
                <w:b/>
                <w:sz w:val="24"/>
                <w:szCs w:val="24"/>
              </w:rPr>
              <w:t xml:space="preserve"> _______________</w:t>
            </w:r>
            <w:r/>
          </w:p>
        </w:tc>
      </w:tr>
    </w:tbl>
    <w:p>
      <w:pPr>
        <w:pStyle w:val="966"/>
        <w:tabs>
          <w:tab w:val="left" w:pos="9586" w:leader="none"/>
        </w:tabs>
        <w:rPr>
          <w:sz w:val="22"/>
          <w:szCs w:val="24"/>
        </w:rPr>
      </w:pPr>
      <w:r>
        <w:rPr>
          <w:sz w:val="22"/>
          <w:szCs w:val="24"/>
        </w:rPr>
      </w:r>
      <w:r>
        <w:rPr>
          <w:sz w:val="22"/>
          <w:szCs w:val="24"/>
        </w:rPr>
      </w:r>
      <w:r>
        <w:rPr>
          <w:sz w:val="22"/>
          <w:szCs w:val="24"/>
        </w:rPr>
      </w:r>
    </w:p>
    <w:p>
      <w:pPr>
        <w:pStyle w:val="966"/>
        <w:tabs>
          <w:tab w:val="left" w:pos="9586" w:leader="none"/>
        </w:tabs>
        <w:rPr>
          <w:b w:val="0"/>
          <w:sz w:val="22"/>
          <w:szCs w:val="24"/>
        </w:rPr>
      </w:pPr>
      <w:r>
        <w:rPr>
          <w:sz w:val="22"/>
          <w:szCs w:val="24"/>
        </w:rPr>
        <w:t xml:space="preserve">          </w:t>
      </w:r>
      <w:r>
        <w:rPr>
          <w:sz w:val="22"/>
          <w:szCs w:val="24"/>
        </w:rPr>
        <w:t xml:space="preserve">                            </w:t>
      </w:r>
      <w:r>
        <w:rPr>
          <w:b w:val="0"/>
          <w:sz w:val="22"/>
          <w:szCs w:val="24"/>
        </w:rPr>
        <w:t xml:space="preserve">МП</w:t>
      </w:r>
      <w:r>
        <w:rPr>
          <w:b w:val="0"/>
          <w:sz w:val="22"/>
          <w:szCs w:val="24"/>
        </w:rPr>
        <w:t xml:space="preserve">                                                                                       </w:t>
      </w:r>
      <w:r>
        <w:rPr>
          <w:b w:val="0"/>
          <w:sz w:val="22"/>
          <w:szCs w:val="24"/>
        </w:rPr>
        <w:t xml:space="preserve">    </w:t>
      </w:r>
      <w:r>
        <w:rPr>
          <w:b w:val="0"/>
          <w:sz w:val="22"/>
          <w:szCs w:val="24"/>
        </w:rPr>
        <w:t xml:space="preserve"> МП</w:t>
      </w:r>
      <w:r>
        <w:rPr>
          <w:b w:val="0"/>
          <w:sz w:val="22"/>
          <w:szCs w:val="24"/>
        </w:rPr>
      </w:r>
      <w:r>
        <w:rPr>
          <w:b w:val="0"/>
          <w:sz w:val="22"/>
          <w:szCs w:val="24"/>
        </w:rPr>
      </w:r>
    </w:p>
    <w:sectPr>
      <w:footnotePr/>
      <w:endnotePr/>
      <w:type w:val="nextPage"/>
      <w:pgSz w:w="16838" w:h="11906" w:orient="landscape"/>
      <w:pgMar w:top="1843" w:right="567" w:bottom="567" w:left="567" w:header="0" w:footer="0" w:gutter="0"/>
      <w:cols w:num="1" w:sep="0" w:space="720" w:equalWidth="1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Dolgasheva-GG" w:date="2026-07-14T09:09:22Z" w:initials="D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изложить согласно ПЛ ЧЭ-УПО-01-2026</w:t>
      </w:r>
    </w:p>
  </w:comment>
  <w:comment w:id="2" w:author="Dolgasheva-GG" w:date="2026-07-14T09:07:35Z" w:initials="D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неверно_+изложить согласно ПЛ ЧЭ-УПО-01-2026</w:t>
      </w:r>
    </w:p>
  </w:comment>
  <w:comment w:id="1" w:author="Dolgasheva-GG" w:date="2026-07-14T09:02:41Z" w:initials="D"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аналогично</w:t>
      </w:r>
    </w:p>
  </w:comment>
  <w:comment w:id="0" w:author="Dolgasheva-GG" w:date="2026-07-14T09:02:07Z" w:initials="D"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изложить согласно ПЛ ЧЭ-УПО-01-2026</w:t>
      </w:r>
    </w:p>
  </w:comment>
</w:comments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Dolgasheva-GG" w:date="2026-05-12T13:40:49Z" w:initials="D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неверно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1"/>
  <w15:commentEx w15:paraId="00000002" w15:done="1"/>
  <w15:commentEx w15:paraId="00000003" w15:done="1"/>
  <w15:commentEx w15:paraId="00000004" w15:done="1"/>
</w15:commentsEx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3E6ED4CB" w16cex:dateUtc="2026-07-14T04:09:22Z"/>
  <w16cex:commentExtensible w16cex:durableId="73F86E17" w16cex:dateUtc="2026-07-14T04:07:35Z"/>
  <w16cex:commentExtensible w16cex:durableId="214342DB" w16cex:dateUtc="2026-07-14T04:02:41Z"/>
  <w16cex:commentExtensible w16cex:durableId="13EBBFA8" w16cex:dateUtc="2026-07-14T04:02:07Z"/>
</w16cex:commentsExtensible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B910C18" w16cex:dateUtc="2026-05-12T08:40:49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3E6ED4CB"/>
  <w16cid:commentId w16cid:paraId="00000002" w16cid:durableId="73F86E17"/>
  <w16cid:commentId w16cid:paraId="00000003" w16cid:durableId="214342DB"/>
  <w16cid:commentId w16cid:paraId="00000004" w16cid:durableId="13EBBFA8"/>
</w16cid:commentsIds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7B910C1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Calibri">
    <w:panose1 w:val="020F0502020204030204"/>
  </w:font>
  <w:font w:name="Verdana">
    <w:panose1 w:val="020B0604030504040204"/>
  </w:font>
  <w:font w:name="Times New Roman">
    <w:panose1 w:val="02020603050405020304"/>
  </w:font>
  <w:font w:name="Consultant">
    <w:panose1 w:val="02000603000000000000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3"/>
      <w:jc w:val="center"/>
    </w:pPr>
    <w:r/>
    <w:r/>
  </w:p>
  <w:p>
    <w:pPr>
      <w:pStyle w:val="95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ru-RU"/>
      </w:rPr>
      <w:t xml:space="preserve">1</w:t>
    </w:r>
    <w:r>
      <w:fldChar w:fldCharType="end"/>
    </w:r>
    <w:r/>
  </w:p>
  <w:p>
    <w:pPr>
      <w:pStyle w:val="953"/>
      <w:jc w:val="center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773"/>
        <w:ind w:left="0"/>
        <w:jc w:val="both"/>
      </w:pPr>
      <w:r>
        <w:rPr>
          <w:rStyle w:val="918"/>
        </w:rPr>
        <w:footnoteRef/>
      </w:r>
      <w:r>
        <w:t xml:space="preserve"> </w:t>
      </w:r>
      <w:r>
        <w:t xml:space="preserve">ОСП</w:t>
      </w:r>
      <w:r>
        <w:t xml:space="preserve"> договора в течение 1 (одного) рабочего дня с даты получения в соответствии с п. </w:t>
      </w:r>
      <w:r>
        <w:t xml:space="preserve">К_</w:t>
      </w:r>
      <w:r>
        <w:t xml:space="preserve">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</w:t>
      </w:r>
      <w:r>
        <w:t xml:space="preserve">Россети</w:t>
      </w:r>
      <w:r>
        <w:t xml:space="preserve">» на адрес электронной </w:t>
      </w:r>
      <w:r>
        <w:t xml:space="preserve">почты </w:t>
      </w:r>
      <w:hyperlink r:id="rId1" w:tooltip="mailto:cfd@rosseti.ru" w:history="1">
        <w:r>
          <w:rPr>
            <w:rStyle w:val="915"/>
            <w:color w:val="auto"/>
          </w:rPr>
          <w:t xml:space="preserve">cfd@rosseti.ru</w:t>
        </w:r>
      </w:hyperlink>
      <w:r>
        <w:t xml:space="preserve">.</w:t>
      </w:r>
      <w:r/>
    </w:p>
  </w:footnote>
  <w:footnote w:id="3">
    <w:p>
      <w:pPr>
        <w:pStyle w:val="916"/>
        <w:jc w:val="both"/>
      </w:pPr>
      <w:r>
        <w:rPr>
          <w:rStyle w:val="918"/>
        </w:rPr>
        <w:footnoteRef/>
      </w:r>
      <w:r>
        <w:t xml:space="preserve"> В уведомлении об уступке денежного требовани</w:t>
      </w:r>
      <w:r>
        <w:t xml:space="preserve">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">
    <w:multiLevelType w:val="hybridMultilevel"/>
    <w:lvl w:ilvl="0">
      <w:start w:val="1"/>
      <w:numFmt w:val="decimal"/>
      <w:pStyle w:val="954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</w:lvl>
  </w:abstractNum>
  <w:abstractNum w:abstractNumId="2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4"/>
      <w:numFmt w:val="decimal"/>
      <w:isLgl w:val="false"/>
      <w:suff w:val="tab"/>
      <w:lvlText w:val="%1.%2."/>
      <w:lvlJc w:val="left"/>
      <w:pPr>
        <w:ind w:left="502" w:hanging="360"/>
        <w:tabs>
          <w:tab w:val="num" w:pos="50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6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8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2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4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12" w:hanging="360"/>
        <w:tabs>
          <w:tab w:val="num" w:pos="121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860" w:hanging="720"/>
        <w:tabs>
          <w:tab w:val="num" w:pos="186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30" w:hanging="720"/>
        <w:tabs>
          <w:tab w:val="num" w:pos="243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60" w:hanging="1080"/>
        <w:tabs>
          <w:tab w:val="num" w:pos="33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30" w:hanging="1080"/>
        <w:tabs>
          <w:tab w:val="num" w:pos="393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60" w:hanging="1440"/>
        <w:tabs>
          <w:tab w:val="num" w:pos="48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30" w:hanging="1440"/>
        <w:tabs>
          <w:tab w:val="num" w:pos="543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60" w:hanging="1800"/>
        <w:tabs>
          <w:tab w:val="num" w:pos="636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84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04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4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4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4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4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4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4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4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1" w:hanging="420"/>
        <w:tabs>
          <w:tab w:val="num" w:pos="2121" w:leader="none"/>
        </w:tabs>
      </w:pPr>
      <w:rPr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2" w:hanging="720"/>
        <w:tabs>
          <w:tab w:val="num" w:pos="3272" w:leader="none"/>
        </w:tabs>
      </w:pPr>
      <w:rPr>
        <w:b w:val="0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86" w:hanging="720"/>
        <w:tabs>
          <w:tab w:val="num" w:pos="786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168" w:hanging="1080"/>
        <w:tabs>
          <w:tab w:val="num" w:pos="116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190" w:hanging="1080"/>
        <w:tabs>
          <w:tab w:val="num" w:pos="119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572" w:hanging="1440"/>
        <w:tabs>
          <w:tab w:val="num" w:pos="157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594" w:hanging="1440"/>
        <w:tabs>
          <w:tab w:val="num" w:pos="1594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976" w:hanging="1800"/>
        <w:tabs>
          <w:tab w:val="num" w:pos="1976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5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7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9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1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3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5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7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9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17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1065"/>
        <w:tabs>
          <w:tab w:val="num" w:pos="1065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632" w:hanging="1065"/>
        <w:tabs>
          <w:tab w:val="num" w:pos="163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99" w:hanging="1065"/>
        <w:tabs>
          <w:tab w:val="num" w:pos="2199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66" w:hanging="1065"/>
        <w:tabs>
          <w:tab w:val="num" w:pos="2766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12" w:hanging="360"/>
        <w:tabs>
          <w:tab w:val="num" w:pos="121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860" w:hanging="720"/>
        <w:tabs>
          <w:tab w:val="num" w:pos="186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30" w:hanging="720"/>
        <w:tabs>
          <w:tab w:val="num" w:pos="243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60" w:hanging="1080"/>
        <w:tabs>
          <w:tab w:val="num" w:pos="33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30" w:hanging="1080"/>
        <w:tabs>
          <w:tab w:val="num" w:pos="393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60" w:hanging="1440"/>
        <w:tabs>
          <w:tab w:val="num" w:pos="48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30" w:hanging="1440"/>
        <w:tabs>
          <w:tab w:val="num" w:pos="543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60" w:hanging="1800"/>
        <w:tabs>
          <w:tab w:val="num" w:pos="6360" w:leader="none"/>
        </w:tabs>
      </w:pPr>
    </w:lvl>
  </w:abstractNum>
  <w:abstractNum w:abstractNumId="1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4"/>
      <w:numFmt w:val="decimal"/>
      <w:isLgl w:val="false"/>
      <w:suff w:val="tab"/>
      <w:lvlText w:val="%1.%2."/>
      <w:lvlJc w:val="left"/>
      <w:pPr>
        <w:ind w:left="502" w:hanging="360"/>
        <w:tabs>
          <w:tab w:val="num" w:pos="50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6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8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2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4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84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04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4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4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4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4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4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4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4" w:hanging="360"/>
      </w:pPr>
      <w:rPr>
        <w:rFonts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0">
    <w:multiLevelType w:val="hybridMultilevel"/>
    <w:lvl w:ilvl="0">
      <w:start w:val="1"/>
      <w:numFmt w:val="upperLetter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1">
    <w:multiLevelType w:val="hybridMultilevel"/>
    <w:lvl w:ilvl="0">
      <w:start w:val="1"/>
      <w:numFmt w:val="upperLetter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2">
    <w:multiLevelType w:val="hybridMultilevel"/>
    <w:lvl w:ilvl="0">
      <w:start w:val="1"/>
      <w:numFmt w:val="upperLetter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3">
    <w:multiLevelType w:val="hybridMultilevel"/>
    <w:lvl w:ilvl="0">
      <w:start w:val="1"/>
      <w:numFmt w:val="upperLetter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10"/>
  </w:num>
  <w:num w:numId="6">
    <w:abstractNumId w:val="2"/>
  </w:num>
  <w:num w:numId="7">
    <w:abstractNumId w:val="4"/>
  </w:num>
  <w:num w:numId="8">
    <w:abstractNumId w:val="6"/>
  </w:num>
  <w:num w:numId="9">
    <w:abstractNumId w:val="9"/>
  </w:num>
  <w:num w:numId="10">
    <w:abstractNumId w:val="11"/>
  </w:num>
  <w:num w:numId="11">
    <w:abstractNumId w:val="3"/>
  </w:num>
  <w:num w:numId="12">
    <w:abstractNumId w:val="8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lgasheva-GG">
    <w15:presenceInfo w15:providerId="Teamlab" w15:userId="Dolgasheva-GG"/>
  </w15:person>
</w15:people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lgasheva-GG">
    <w15:presenceInfo w15:providerId="Teamlab" w15:userId="Dolgasheva-G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5">
    <w:name w:val="Heading 1"/>
    <w:basedOn w:val="933"/>
    <w:next w:val="933"/>
    <w:link w:val="7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6">
    <w:name w:val="Heading 1 Char"/>
    <w:link w:val="755"/>
    <w:uiPriority w:val="9"/>
    <w:rPr>
      <w:rFonts w:ascii="Arial" w:hAnsi="Arial" w:eastAsia="Arial" w:cs="Arial"/>
      <w:sz w:val="40"/>
      <w:szCs w:val="40"/>
    </w:rPr>
  </w:style>
  <w:style w:type="paragraph" w:styleId="757">
    <w:name w:val="Heading 2"/>
    <w:basedOn w:val="933"/>
    <w:next w:val="933"/>
    <w:link w:val="7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8">
    <w:name w:val="Heading 2 Char"/>
    <w:link w:val="757"/>
    <w:uiPriority w:val="9"/>
    <w:rPr>
      <w:rFonts w:ascii="Arial" w:hAnsi="Arial" w:eastAsia="Arial" w:cs="Arial"/>
      <w:sz w:val="34"/>
    </w:rPr>
  </w:style>
  <w:style w:type="paragraph" w:styleId="759">
    <w:name w:val="Heading 3"/>
    <w:basedOn w:val="933"/>
    <w:next w:val="933"/>
    <w:link w:val="7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0">
    <w:name w:val="Heading 3 Char"/>
    <w:link w:val="759"/>
    <w:uiPriority w:val="9"/>
    <w:rPr>
      <w:rFonts w:ascii="Arial" w:hAnsi="Arial" w:eastAsia="Arial" w:cs="Arial"/>
      <w:sz w:val="30"/>
      <w:szCs w:val="30"/>
    </w:rPr>
  </w:style>
  <w:style w:type="paragraph" w:styleId="761">
    <w:name w:val="Heading 4"/>
    <w:basedOn w:val="933"/>
    <w:next w:val="933"/>
    <w:link w:val="7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2">
    <w:name w:val="Heading 4 Char"/>
    <w:link w:val="761"/>
    <w:uiPriority w:val="9"/>
    <w:rPr>
      <w:rFonts w:ascii="Arial" w:hAnsi="Arial" w:eastAsia="Arial" w:cs="Arial"/>
      <w:b/>
      <w:bCs/>
      <w:sz w:val="26"/>
      <w:szCs w:val="26"/>
    </w:rPr>
  </w:style>
  <w:style w:type="paragraph" w:styleId="763">
    <w:name w:val="Heading 5"/>
    <w:basedOn w:val="933"/>
    <w:next w:val="933"/>
    <w:link w:val="7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4">
    <w:name w:val="Heading 5 Char"/>
    <w:link w:val="763"/>
    <w:uiPriority w:val="9"/>
    <w:rPr>
      <w:rFonts w:ascii="Arial" w:hAnsi="Arial" w:eastAsia="Arial" w:cs="Arial"/>
      <w:b/>
      <w:bCs/>
      <w:sz w:val="24"/>
      <w:szCs w:val="24"/>
    </w:rPr>
  </w:style>
  <w:style w:type="paragraph" w:styleId="765">
    <w:name w:val="Heading 6"/>
    <w:basedOn w:val="933"/>
    <w:next w:val="933"/>
    <w:link w:val="7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6">
    <w:name w:val="Heading 6 Char"/>
    <w:link w:val="765"/>
    <w:uiPriority w:val="9"/>
    <w:rPr>
      <w:rFonts w:ascii="Arial" w:hAnsi="Arial" w:eastAsia="Arial" w:cs="Arial"/>
      <w:b/>
      <w:bCs/>
      <w:sz w:val="22"/>
      <w:szCs w:val="22"/>
    </w:rPr>
  </w:style>
  <w:style w:type="paragraph" w:styleId="767">
    <w:name w:val="Heading 7"/>
    <w:basedOn w:val="933"/>
    <w:next w:val="933"/>
    <w:link w:val="7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8">
    <w:name w:val="Heading 7 Char"/>
    <w:link w:val="7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9">
    <w:name w:val="Heading 8"/>
    <w:basedOn w:val="933"/>
    <w:next w:val="933"/>
    <w:link w:val="7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0">
    <w:name w:val="Heading 8 Char"/>
    <w:link w:val="769"/>
    <w:uiPriority w:val="9"/>
    <w:rPr>
      <w:rFonts w:ascii="Arial" w:hAnsi="Arial" w:eastAsia="Arial" w:cs="Arial"/>
      <w:i/>
      <w:iCs/>
      <w:sz w:val="22"/>
      <w:szCs w:val="22"/>
    </w:rPr>
  </w:style>
  <w:style w:type="paragraph" w:styleId="771">
    <w:name w:val="Heading 9"/>
    <w:basedOn w:val="933"/>
    <w:next w:val="933"/>
    <w:link w:val="7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2">
    <w:name w:val="Heading 9 Char"/>
    <w:link w:val="771"/>
    <w:uiPriority w:val="9"/>
    <w:rPr>
      <w:rFonts w:ascii="Arial" w:hAnsi="Arial" w:eastAsia="Arial" w:cs="Arial"/>
      <w:i/>
      <w:iCs/>
      <w:sz w:val="21"/>
      <w:szCs w:val="21"/>
    </w:rPr>
  </w:style>
  <w:style w:type="paragraph" w:styleId="773">
    <w:name w:val="List Paragraph"/>
    <w:basedOn w:val="933"/>
    <w:uiPriority w:val="34"/>
    <w:qFormat/>
    <w:pPr>
      <w:contextualSpacing/>
      <w:ind w:left="720"/>
    </w:pPr>
  </w:style>
  <w:style w:type="paragraph" w:styleId="774">
    <w:name w:val="No Spacing"/>
    <w:uiPriority w:val="1"/>
    <w:qFormat/>
    <w:pPr>
      <w:spacing w:before="0" w:after="0" w:line="240" w:lineRule="auto"/>
    </w:pPr>
  </w:style>
  <w:style w:type="paragraph" w:styleId="775">
    <w:name w:val="Title"/>
    <w:basedOn w:val="933"/>
    <w:next w:val="933"/>
    <w:link w:val="7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6">
    <w:name w:val="Title Char"/>
    <w:link w:val="775"/>
    <w:uiPriority w:val="10"/>
    <w:rPr>
      <w:sz w:val="48"/>
      <w:szCs w:val="48"/>
    </w:rPr>
  </w:style>
  <w:style w:type="paragraph" w:styleId="777">
    <w:name w:val="Subtitle"/>
    <w:basedOn w:val="933"/>
    <w:next w:val="933"/>
    <w:link w:val="778"/>
    <w:uiPriority w:val="11"/>
    <w:qFormat/>
    <w:pPr>
      <w:spacing w:before="200" w:after="200"/>
    </w:pPr>
    <w:rPr>
      <w:sz w:val="24"/>
      <w:szCs w:val="24"/>
    </w:rPr>
  </w:style>
  <w:style w:type="character" w:styleId="778">
    <w:name w:val="Subtitle Char"/>
    <w:link w:val="777"/>
    <w:uiPriority w:val="11"/>
    <w:rPr>
      <w:sz w:val="24"/>
      <w:szCs w:val="24"/>
    </w:rPr>
  </w:style>
  <w:style w:type="paragraph" w:styleId="779">
    <w:name w:val="Quote"/>
    <w:basedOn w:val="933"/>
    <w:next w:val="933"/>
    <w:link w:val="780"/>
    <w:uiPriority w:val="29"/>
    <w:qFormat/>
    <w:pPr>
      <w:ind w:left="720" w:right="720"/>
    </w:pPr>
    <w:rPr>
      <w:i/>
    </w:rPr>
  </w:style>
  <w:style w:type="character" w:styleId="780">
    <w:name w:val="Quote Char"/>
    <w:link w:val="779"/>
    <w:uiPriority w:val="29"/>
    <w:rPr>
      <w:i/>
    </w:rPr>
  </w:style>
  <w:style w:type="paragraph" w:styleId="781">
    <w:name w:val="Intense Quote"/>
    <w:basedOn w:val="933"/>
    <w:next w:val="933"/>
    <w:link w:val="7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2">
    <w:name w:val="Intense Quote Char"/>
    <w:link w:val="781"/>
    <w:uiPriority w:val="30"/>
    <w:rPr>
      <w:i/>
    </w:rPr>
  </w:style>
  <w:style w:type="paragraph" w:styleId="783">
    <w:name w:val="Header"/>
    <w:basedOn w:val="933"/>
    <w:link w:val="7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84">
    <w:name w:val="Header Char"/>
    <w:link w:val="783"/>
    <w:uiPriority w:val="99"/>
  </w:style>
  <w:style w:type="paragraph" w:styleId="785">
    <w:name w:val="Footer"/>
    <w:basedOn w:val="933"/>
    <w:link w:val="7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86">
    <w:name w:val="Footer Char"/>
    <w:link w:val="785"/>
    <w:uiPriority w:val="99"/>
  </w:style>
  <w:style w:type="paragraph" w:styleId="787">
    <w:name w:val="Caption"/>
    <w:basedOn w:val="933"/>
    <w:next w:val="933"/>
    <w:link w:val="7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8">
    <w:name w:val="Caption Char"/>
    <w:link w:val="787"/>
    <w:uiPriority w:val="35"/>
    <w:rPr>
      <w:b/>
      <w:bCs/>
      <w:color w:val="4f81bd" w:themeColor="accent1"/>
      <w:sz w:val="18"/>
      <w:szCs w:val="18"/>
    </w:rPr>
  </w:style>
  <w:style w:type="table" w:styleId="78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2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2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2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2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3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3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9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9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9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5">
    <w:name w:val="Hyperlink"/>
    <w:uiPriority w:val="99"/>
    <w:unhideWhenUsed/>
    <w:rPr>
      <w:color w:val="0000ff" w:themeColor="hyperlink"/>
      <w:u w:val="single"/>
    </w:rPr>
  </w:style>
  <w:style w:type="paragraph" w:styleId="916">
    <w:name w:val="footnote text"/>
    <w:basedOn w:val="933"/>
    <w:link w:val="917"/>
    <w:uiPriority w:val="99"/>
    <w:semiHidden/>
    <w:unhideWhenUsed/>
    <w:pPr>
      <w:spacing w:after="40" w:line="240" w:lineRule="auto"/>
    </w:pPr>
    <w:rPr>
      <w:sz w:val="18"/>
    </w:rPr>
  </w:style>
  <w:style w:type="character" w:styleId="917">
    <w:name w:val="Footnote Text Char"/>
    <w:link w:val="916"/>
    <w:uiPriority w:val="99"/>
    <w:rPr>
      <w:sz w:val="18"/>
    </w:rPr>
  </w:style>
  <w:style w:type="character" w:styleId="918">
    <w:name w:val="footnote reference"/>
    <w:uiPriority w:val="99"/>
    <w:unhideWhenUsed/>
    <w:rPr>
      <w:vertAlign w:val="superscript"/>
    </w:rPr>
  </w:style>
  <w:style w:type="paragraph" w:styleId="919">
    <w:name w:val="endnote text"/>
    <w:basedOn w:val="933"/>
    <w:link w:val="920"/>
    <w:uiPriority w:val="99"/>
    <w:semiHidden/>
    <w:unhideWhenUsed/>
    <w:pPr>
      <w:spacing w:after="0" w:line="240" w:lineRule="auto"/>
    </w:pPr>
    <w:rPr>
      <w:sz w:val="20"/>
    </w:rPr>
  </w:style>
  <w:style w:type="character" w:styleId="920">
    <w:name w:val="Endnote Text Char"/>
    <w:link w:val="919"/>
    <w:uiPriority w:val="99"/>
    <w:rPr>
      <w:sz w:val="20"/>
    </w:rPr>
  </w:style>
  <w:style w:type="character" w:styleId="921">
    <w:name w:val="endnote reference"/>
    <w:uiPriority w:val="99"/>
    <w:semiHidden/>
    <w:unhideWhenUsed/>
    <w:rPr>
      <w:vertAlign w:val="superscript"/>
    </w:rPr>
  </w:style>
  <w:style w:type="paragraph" w:styleId="922">
    <w:name w:val="toc 1"/>
    <w:basedOn w:val="933"/>
    <w:next w:val="933"/>
    <w:uiPriority w:val="39"/>
    <w:unhideWhenUsed/>
    <w:pPr>
      <w:ind w:left="0" w:right="0" w:firstLine="0"/>
      <w:spacing w:after="57"/>
    </w:pPr>
  </w:style>
  <w:style w:type="paragraph" w:styleId="923">
    <w:name w:val="toc 2"/>
    <w:basedOn w:val="933"/>
    <w:next w:val="933"/>
    <w:uiPriority w:val="39"/>
    <w:unhideWhenUsed/>
    <w:pPr>
      <w:ind w:left="283" w:right="0" w:firstLine="0"/>
      <w:spacing w:after="57"/>
    </w:pPr>
  </w:style>
  <w:style w:type="paragraph" w:styleId="924">
    <w:name w:val="toc 3"/>
    <w:basedOn w:val="933"/>
    <w:next w:val="933"/>
    <w:uiPriority w:val="39"/>
    <w:unhideWhenUsed/>
    <w:pPr>
      <w:ind w:left="567" w:right="0" w:firstLine="0"/>
      <w:spacing w:after="57"/>
    </w:pPr>
  </w:style>
  <w:style w:type="paragraph" w:styleId="925">
    <w:name w:val="toc 4"/>
    <w:basedOn w:val="933"/>
    <w:next w:val="933"/>
    <w:uiPriority w:val="39"/>
    <w:unhideWhenUsed/>
    <w:pPr>
      <w:ind w:left="850" w:right="0" w:firstLine="0"/>
      <w:spacing w:after="57"/>
    </w:pPr>
  </w:style>
  <w:style w:type="paragraph" w:styleId="926">
    <w:name w:val="toc 5"/>
    <w:basedOn w:val="933"/>
    <w:next w:val="933"/>
    <w:uiPriority w:val="39"/>
    <w:unhideWhenUsed/>
    <w:pPr>
      <w:ind w:left="1134" w:right="0" w:firstLine="0"/>
      <w:spacing w:after="57"/>
    </w:pPr>
  </w:style>
  <w:style w:type="paragraph" w:styleId="927">
    <w:name w:val="toc 6"/>
    <w:basedOn w:val="933"/>
    <w:next w:val="933"/>
    <w:uiPriority w:val="39"/>
    <w:unhideWhenUsed/>
    <w:pPr>
      <w:ind w:left="1417" w:right="0" w:firstLine="0"/>
      <w:spacing w:after="57"/>
    </w:pPr>
  </w:style>
  <w:style w:type="paragraph" w:styleId="928">
    <w:name w:val="toc 7"/>
    <w:basedOn w:val="933"/>
    <w:next w:val="933"/>
    <w:uiPriority w:val="39"/>
    <w:unhideWhenUsed/>
    <w:pPr>
      <w:ind w:left="1701" w:right="0" w:firstLine="0"/>
      <w:spacing w:after="57"/>
    </w:pPr>
  </w:style>
  <w:style w:type="paragraph" w:styleId="929">
    <w:name w:val="toc 8"/>
    <w:basedOn w:val="933"/>
    <w:next w:val="933"/>
    <w:uiPriority w:val="39"/>
    <w:unhideWhenUsed/>
    <w:pPr>
      <w:ind w:left="1984" w:right="0" w:firstLine="0"/>
      <w:spacing w:after="57"/>
    </w:pPr>
  </w:style>
  <w:style w:type="paragraph" w:styleId="930">
    <w:name w:val="toc 9"/>
    <w:basedOn w:val="933"/>
    <w:next w:val="933"/>
    <w:uiPriority w:val="39"/>
    <w:unhideWhenUsed/>
    <w:pPr>
      <w:ind w:left="2268" w:right="0" w:firstLine="0"/>
      <w:spacing w:after="57"/>
    </w:pPr>
  </w:style>
  <w:style w:type="paragraph" w:styleId="931">
    <w:name w:val="TOC Heading"/>
    <w:uiPriority w:val="39"/>
    <w:unhideWhenUsed/>
  </w:style>
  <w:style w:type="paragraph" w:styleId="932">
    <w:name w:val="table of figures"/>
    <w:basedOn w:val="933"/>
    <w:next w:val="933"/>
    <w:uiPriority w:val="99"/>
    <w:unhideWhenUsed/>
    <w:pPr>
      <w:spacing w:after="0" w:afterAutospacing="0"/>
    </w:pPr>
  </w:style>
  <w:style w:type="paragraph" w:styleId="933" w:default="1">
    <w:name w:val="Normal"/>
    <w:next w:val="933"/>
    <w:link w:val="933"/>
    <w:qFormat/>
    <w:rPr>
      <w:lang w:val="ru-RU" w:eastAsia="en-US" w:bidi="ar-SA"/>
    </w:rPr>
  </w:style>
  <w:style w:type="paragraph" w:styleId="934">
    <w:name w:val="Заголовок 1"/>
    <w:basedOn w:val="933"/>
    <w:next w:val="933"/>
    <w:link w:val="933"/>
    <w:qFormat/>
    <w:pPr>
      <w:keepNext/>
      <w:outlineLvl w:val="0"/>
    </w:pPr>
    <w:rPr>
      <w:sz w:val="24"/>
    </w:rPr>
  </w:style>
  <w:style w:type="paragraph" w:styleId="935">
    <w:name w:val="Заголовок 2"/>
    <w:basedOn w:val="933"/>
    <w:next w:val="933"/>
    <w:link w:val="933"/>
    <w:qFormat/>
    <w:pPr>
      <w:jc w:val="center"/>
      <w:keepNext/>
      <w:outlineLvl w:val="1"/>
    </w:pPr>
    <w:rPr>
      <w:sz w:val="24"/>
    </w:rPr>
  </w:style>
  <w:style w:type="paragraph" w:styleId="936">
    <w:name w:val="Заголовок 4"/>
    <w:basedOn w:val="933"/>
    <w:next w:val="933"/>
    <w:link w:val="933"/>
    <w:qFormat/>
    <w:pPr>
      <w:jc w:val="both"/>
      <w:keepNext/>
      <w:outlineLvl w:val="3"/>
    </w:pPr>
    <w:rPr>
      <w:b/>
      <w:bCs/>
      <w:sz w:val="24"/>
      <w:lang w:eastAsia="ru-RU"/>
    </w:rPr>
  </w:style>
  <w:style w:type="paragraph" w:styleId="937">
    <w:name w:val="Заголовок 5"/>
    <w:basedOn w:val="933"/>
    <w:next w:val="933"/>
    <w:link w:val="933"/>
    <w:qFormat/>
    <w:pPr>
      <w:ind w:firstLine="720"/>
      <w:keepNext/>
      <w:outlineLvl w:val="4"/>
    </w:pPr>
    <w:rPr>
      <w:sz w:val="24"/>
      <w:lang w:val="en-US" w:eastAsia="ru-RU"/>
    </w:rPr>
  </w:style>
  <w:style w:type="character" w:styleId="938">
    <w:name w:val="Основной шрифт абзаца"/>
    <w:next w:val="938"/>
    <w:link w:val="933"/>
    <w:semiHidden/>
  </w:style>
  <w:style w:type="table" w:styleId="939">
    <w:name w:val="Обычная таблица"/>
    <w:next w:val="939"/>
    <w:link w:val="933"/>
    <w:semiHidden/>
    <w:tblPr/>
  </w:style>
  <w:style w:type="numbering" w:styleId="940">
    <w:name w:val="Нет списка"/>
    <w:next w:val="940"/>
    <w:link w:val="933"/>
    <w:semiHidden/>
  </w:style>
  <w:style w:type="paragraph" w:styleId="941">
    <w:name w:val="Основной текст"/>
    <w:basedOn w:val="933"/>
    <w:next w:val="941"/>
    <w:link w:val="933"/>
    <w:pPr>
      <w:jc w:val="both"/>
    </w:pPr>
    <w:rPr>
      <w:sz w:val="24"/>
    </w:rPr>
  </w:style>
  <w:style w:type="paragraph" w:styleId="942">
    <w:name w:val="Список"/>
    <w:basedOn w:val="933"/>
    <w:next w:val="942"/>
    <w:link w:val="933"/>
    <w:pPr>
      <w:ind w:left="283" w:hanging="283"/>
    </w:pPr>
  </w:style>
  <w:style w:type="paragraph" w:styleId="943">
    <w:name w:val="Название"/>
    <w:basedOn w:val="933"/>
    <w:next w:val="943"/>
    <w:link w:val="933"/>
    <w:qFormat/>
    <w:pPr>
      <w:jc w:val="center"/>
    </w:pPr>
    <w:rPr>
      <w:b/>
      <w:sz w:val="24"/>
    </w:rPr>
  </w:style>
  <w:style w:type="paragraph" w:styleId="944">
    <w:name w:val="Основной текст с отступом"/>
    <w:basedOn w:val="933"/>
    <w:next w:val="944"/>
    <w:link w:val="964"/>
    <w:pPr>
      <w:ind w:firstLine="720"/>
      <w:jc w:val="both"/>
    </w:pPr>
    <w:rPr>
      <w:sz w:val="26"/>
    </w:rPr>
  </w:style>
  <w:style w:type="paragraph" w:styleId="945">
    <w:name w:val="Основной текст с отступом 2"/>
    <w:basedOn w:val="933"/>
    <w:next w:val="945"/>
    <w:link w:val="933"/>
    <w:pPr>
      <w:ind w:firstLine="720"/>
    </w:pPr>
    <w:rPr>
      <w:sz w:val="26"/>
    </w:rPr>
  </w:style>
  <w:style w:type="paragraph" w:styleId="946">
    <w:name w:val="ConsNormal"/>
    <w:next w:val="946"/>
    <w:link w:val="933"/>
    <w:pPr>
      <w:ind w:firstLine="720"/>
    </w:pPr>
    <w:rPr>
      <w:rFonts w:ascii="Consultant" w:hAnsi="Consultant"/>
      <w:sz w:val="22"/>
      <w:lang w:val="ru-RU" w:eastAsia="ru-RU" w:bidi="ar-SA"/>
    </w:rPr>
  </w:style>
  <w:style w:type="paragraph" w:styleId="947">
    <w:name w:val="Основной текст с отступом 3"/>
    <w:basedOn w:val="933"/>
    <w:next w:val="947"/>
    <w:link w:val="933"/>
    <w:pPr>
      <w:ind w:firstLine="567"/>
      <w:jc w:val="both"/>
    </w:pPr>
    <w:rPr>
      <w:sz w:val="24"/>
    </w:rPr>
  </w:style>
  <w:style w:type="paragraph" w:styleId="948">
    <w:name w:val="Основной текст 2"/>
    <w:basedOn w:val="933"/>
    <w:next w:val="948"/>
    <w:link w:val="965"/>
    <w:pPr>
      <w:jc w:val="both"/>
      <w:tabs>
        <w:tab w:val="left" w:pos="1276" w:leader="none"/>
        <w:tab w:val="left" w:pos="1418" w:leader="none"/>
      </w:tabs>
    </w:pPr>
    <w:rPr>
      <w:sz w:val="24"/>
      <w:lang w:eastAsia="ru-RU"/>
    </w:rPr>
  </w:style>
  <w:style w:type="paragraph" w:styleId="949">
    <w:name w:val="Текст сноски"/>
    <w:basedOn w:val="933"/>
    <w:next w:val="949"/>
    <w:link w:val="957"/>
    <w:semiHidden/>
    <w:rPr>
      <w:lang w:eastAsia="ru-RU"/>
    </w:rPr>
  </w:style>
  <w:style w:type="character" w:styleId="950">
    <w:name w:val="Знак сноски"/>
    <w:next w:val="950"/>
    <w:link w:val="933"/>
    <w:semiHidden/>
    <w:rPr>
      <w:vertAlign w:val="superscript"/>
    </w:rPr>
  </w:style>
  <w:style w:type="paragraph" w:styleId="951">
    <w:name w:val="Основной текст 3"/>
    <w:basedOn w:val="933"/>
    <w:next w:val="951"/>
    <w:link w:val="933"/>
    <w:pPr>
      <w:shd w:val="clear" w:color="auto" w:fill="ffffff"/>
    </w:pPr>
    <w:rPr>
      <w:color w:val="000000"/>
      <w:sz w:val="28"/>
      <w:szCs w:val="25"/>
      <w:lang w:eastAsia="ru-RU"/>
    </w:rPr>
  </w:style>
  <w:style w:type="paragraph" w:styleId="952">
    <w:name w:val="Верхний колонтитул"/>
    <w:basedOn w:val="933"/>
    <w:next w:val="952"/>
    <w:link w:val="933"/>
    <w:pPr>
      <w:tabs>
        <w:tab w:val="center" w:pos="4677" w:leader="none"/>
        <w:tab w:val="right" w:pos="9355" w:leader="none"/>
      </w:tabs>
    </w:pPr>
  </w:style>
  <w:style w:type="paragraph" w:styleId="953">
    <w:name w:val="Нижний колонтитул"/>
    <w:basedOn w:val="933"/>
    <w:next w:val="953"/>
    <w:link w:val="958"/>
    <w:uiPriority w:val="99"/>
    <w:pPr>
      <w:tabs>
        <w:tab w:val="center" w:pos="4677" w:leader="none"/>
        <w:tab w:val="right" w:pos="9355" w:leader="none"/>
      </w:tabs>
    </w:pPr>
    <w:rPr>
      <w:lang w:val="en-US"/>
    </w:rPr>
  </w:style>
  <w:style w:type="paragraph" w:styleId="954">
    <w:name w:val=" Знак1"/>
    <w:basedOn w:val="933"/>
    <w:next w:val="954"/>
    <w:link w:val="933"/>
    <w:pPr>
      <w:numPr>
        <w:ilvl w:val="0"/>
        <w:numId w:val="1"/>
      </w:numPr>
      <w:jc w:val="both"/>
      <w:spacing w:after="160" w:line="240" w:lineRule="exact"/>
    </w:pPr>
    <w:rPr>
      <w:rFonts w:ascii="Verdana" w:hAnsi="Verdana" w:cs="Arial"/>
      <w:lang w:val="en-US"/>
    </w:rPr>
  </w:style>
  <w:style w:type="character" w:styleId="955">
    <w:name w:val="Знак концевой сноски"/>
    <w:next w:val="955"/>
    <w:link w:val="933"/>
    <w:semiHidden/>
    <w:rPr>
      <w:vertAlign w:val="superscript"/>
    </w:rPr>
  </w:style>
  <w:style w:type="paragraph" w:styleId="956">
    <w:name w:val="Абзац списка,Нумерованый список,Маркер,название,Bullet Number,Bullet List,FooterText,numbered,lp1,Абзац списка2,SL_Абзац списка,List Paragraph1,Абзац списка4,ПАРАГРАФ,f_Абзац 1,Абзац списка3,Абзац списка11,Текстовая,Абзац маркированнный,List Paragraph"/>
    <w:basedOn w:val="933"/>
    <w:next w:val="956"/>
    <w:link w:val="963"/>
    <w:uiPriority w:val="34"/>
    <w:qFormat/>
    <w:pPr>
      <w:ind w:left="720"/>
    </w:pPr>
    <w:rPr>
      <w:lang w:eastAsia="ru-RU"/>
    </w:rPr>
  </w:style>
  <w:style w:type="character" w:styleId="957">
    <w:name w:val="Текст сноски Знак"/>
    <w:next w:val="957"/>
    <w:link w:val="949"/>
    <w:semiHidden/>
  </w:style>
  <w:style w:type="character" w:styleId="958">
    <w:name w:val="Нижний колонтитул Знак"/>
    <w:next w:val="958"/>
    <w:link w:val="953"/>
    <w:uiPriority w:val="99"/>
    <w:rPr>
      <w:lang w:eastAsia="en-US"/>
    </w:rPr>
  </w:style>
  <w:style w:type="paragraph" w:styleId="959">
    <w:name w:val="ConsPlusNormal"/>
    <w:next w:val="959"/>
    <w:link w:val="933"/>
    <w:rPr>
      <w:rFonts w:eastAsia="Calibri"/>
      <w:sz w:val="24"/>
      <w:szCs w:val="24"/>
      <w:lang w:val="ru-RU" w:eastAsia="ru-RU" w:bidi="ar-SA"/>
    </w:rPr>
  </w:style>
  <w:style w:type="paragraph" w:styleId="960">
    <w:name w:val="Text body indent"/>
    <w:basedOn w:val="933"/>
    <w:next w:val="960"/>
    <w:link w:val="933"/>
    <w:pPr>
      <w:ind w:left="283" w:firstLine="567"/>
      <w:jc w:val="both"/>
      <w:spacing w:after="120" w:line="360" w:lineRule="auto"/>
      <w:outlineLvl w:val="0"/>
    </w:pPr>
    <w:rPr>
      <w:sz w:val="28"/>
      <w:lang w:eastAsia="zh-CN"/>
    </w:rPr>
  </w:style>
  <w:style w:type="paragraph" w:styleId="961">
    <w:name w:val="Текст выноски"/>
    <w:basedOn w:val="933"/>
    <w:next w:val="961"/>
    <w:link w:val="962"/>
    <w:rPr>
      <w:rFonts w:ascii="Tahoma" w:hAnsi="Tahoma" w:cs="Tahoma"/>
      <w:sz w:val="16"/>
      <w:szCs w:val="16"/>
    </w:rPr>
  </w:style>
  <w:style w:type="character" w:styleId="962">
    <w:name w:val="Текст выноски Знак"/>
    <w:next w:val="962"/>
    <w:link w:val="961"/>
    <w:rPr>
      <w:rFonts w:ascii="Tahoma" w:hAnsi="Tahoma" w:cs="Tahoma"/>
      <w:sz w:val="16"/>
      <w:szCs w:val="16"/>
      <w:lang w:eastAsia="en-US"/>
    </w:rPr>
  </w:style>
  <w:style w:type="character" w:styleId="963">
    <w:name w:val="Абзац списка Знак,Нумерованый список Знак,Маркер Знак,название Знак,Bullet Number Знак,Bullet List Знак,FooterText Знак,numbered Знак,lp1 Знак,Абзац списка2 Знак,SL_Абзац списка Знак,List Paragraph1 Знак,Абзац списка4 Знак,ПАРАГРАФ Знак,f_Абзац 1 Знак"/>
    <w:next w:val="963"/>
    <w:link w:val="956"/>
    <w:uiPriority w:val="34"/>
    <w:qFormat/>
  </w:style>
  <w:style w:type="character" w:styleId="964">
    <w:name w:val="Основной текст с отступом Знак"/>
    <w:next w:val="964"/>
    <w:link w:val="944"/>
    <w:rPr>
      <w:sz w:val="26"/>
      <w:lang w:eastAsia="en-US"/>
    </w:rPr>
  </w:style>
  <w:style w:type="character" w:styleId="965">
    <w:name w:val="Основной текст 2 Знак"/>
    <w:next w:val="965"/>
    <w:link w:val="948"/>
    <w:rPr>
      <w:sz w:val="24"/>
    </w:rPr>
  </w:style>
  <w:style w:type="paragraph" w:styleId="966">
    <w:name w:val="Подзаголовок"/>
    <w:basedOn w:val="933"/>
    <w:next w:val="966"/>
    <w:link w:val="967"/>
    <w:uiPriority w:val="11"/>
    <w:qFormat/>
    <w:pPr>
      <w:jc w:val="both"/>
    </w:pPr>
    <w:rPr>
      <w:b/>
      <w:bCs/>
      <w:lang w:eastAsia="ru-RU"/>
    </w:rPr>
  </w:style>
  <w:style w:type="character" w:styleId="967">
    <w:name w:val="Подзаголовок Знак"/>
    <w:next w:val="967"/>
    <w:link w:val="966"/>
    <w:uiPriority w:val="11"/>
    <w:rPr>
      <w:b/>
      <w:bCs/>
    </w:rPr>
  </w:style>
  <w:style w:type="character" w:styleId="968">
    <w:name w:val="Гиперссылка"/>
    <w:next w:val="968"/>
    <w:link w:val="933"/>
    <w:uiPriority w:val="99"/>
    <w:unhideWhenUsed/>
    <w:rPr>
      <w:color w:val="0000ff"/>
      <w:u w:val="single"/>
    </w:rPr>
  </w:style>
  <w:style w:type="paragraph" w:styleId="969">
    <w:name w:val="самый обычный"/>
    <w:basedOn w:val="933"/>
    <w:next w:val="969"/>
    <w:link w:val="970"/>
    <w:qFormat/>
    <w:pPr>
      <w:ind w:firstLine="709"/>
      <w:jc w:val="both"/>
    </w:pPr>
    <w:rPr>
      <w:sz w:val="28"/>
      <w:szCs w:val="28"/>
      <w:lang w:eastAsia="ru-RU"/>
    </w:rPr>
  </w:style>
  <w:style w:type="character" w:styleId="970">
    <w:name w:val="самый обычный Знак"/>
    <w:next w:val="970"/>
    <w:link w:val="969"/>
    <w:rPr>
      <w:sz w:val="28"/>
      <w:szCs w:val="28"/>
    </w:rPr>
  </w:style>
  <w:style w:type="character" w:styleId="971">
    <w:name w:val="Знак примечания"/>
    <w:next w:val="971"/>
    <w:link w:val="933"/>
    <w:rPr>
      <w:sz w:val="16"/>
      <w:szCs w:val="16"/>
    </w:rPr>
  </w:style>
  <w:style w:type="paragraph" w:styleId="972">
    <w:name w:val="Текст примечания"/>
    <w:basedOn w:val="933"/>
    <w:next w:val="972"/>
    <w:link w:val="973"/>
  </w:style>
  <w:style w:type="character" w:styleId="973">
    <w:name w:val="Текст примечания Знак"/>
    <w:next w:val="973"/>
    <w:link w:val="972"/>
    <w:rPr>
      <w:lang w:eastAsia="en-US"/>
    </w:rPr>
  </w:style>
  <w:style w:type="paragraph" w:styleId="974">
    <w:name w:val="Тема примечания"/>
    <w:basedOn w:val="972"/>
    <w:next w:val="972"/>
    <w:link w:val="975"/>
    <w:rPr>
      <w:b/>
      <w:bCs/>
    </w:rPr>
  </w:style>
  <w:style w:type="character" w:styleId="975">
    <w:name w:val="Тема примечания Знак"/>
    <w:next w:val="975"/>
    <w:link w:val="974"/>
    <w:rPr>
      <w:b/>
      <w:bCs/>
      <w:lang w:eastAsia="en-US"/>
    </w:rPr>
  </w:style>
  <w:style w:type="table" w:styleId="976">
    <w:name w:val="Сетка таблицы"/>
    <w:basedOn w:val="939"/>
    <w:next w:val="976"/>
    <w:link w:val="933"/>
    <w:tblPr/>
  </w:style>
  <w:style w:type="character" w:styleId="977">
    <w:name w:val="Просмотренная гиперссылка"/>
    <w:next w:val="977"/>
    <w:link w:val="933"/>
    <w:rPr>
      <w:color w:val="954f72"/>
      <w:u w:val="single"/>
    </w:rPr>
  </w:style>
  <w:style w:type="character" w:styleId="978" w:default="1">
    <w:name w:val="Default Paragraph Font"/>
    <w:uiPriority w:val="1"/>
    <w:semiHidden/>
    <w:unhideWhenUsed/>
  </w:style>
  <w:style w:type="numbering" w:styleId="979" w:default="1">
    <w:name w:val="No List"/>
    <w:uiPriority w:val="99"/>
    <w:semiHidden/>
    <w:unhideWhenUsed/>
  </w:style>
  <w:style w:type="table" w:styleId="98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omments" Target="comments.xml" /><Relationship Id="rId11" Type="http://schemas.microsoft.com/office/2011/relationships/commentsExtended" Target="commentsExtended.xml" /><Relationship Id="rId12" Type="http://schemas.microsoft.com/office/2018/08/relationships/commentsExtensible" Target="commentsExtensible.xml" /><Relationship Id="rId13" Type="http://schemas.microsoft.com/office/2016/09/relationships/commentsIds" Target="commentsIds.xml" /><Relationship Id="rId14" Type="http://schemas.microsoft.com/office/2011/relationships/people" Target="people.xml" /><Relationship Id="rId15" Type="http://schemas.onlyoffice.com/commentsDocument" Target="commentsDocument.xml" /><Relationship Id="rId16" Type="http://schemas.onlyoffice.com/commentsExtendedDocument" Target="commentsExtendedDocument.xml" /><Relationship Id="rId17" Type="http://schemas.onlyoffice.com/commentsExtensibleDocument" Target="commentsExtensibleDocument.xml" /><Relationship Id="rId18" Type="http://schemas.onlyoffice.com/commentsIdsDocument" Target="commentsIdsDocument.xml" /><Relationship Id="rId19" Type="http://schemas.onlyoffice.com/peopleDocument" Target="peopleDocument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mailto:cfd@rosseti.ru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te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Ефимова Елена Евгеньевна</dc:creator>
  <cp:lastModifiedBy>Syuzyumov-KA</cp:lastModifiedBy>
  <cp:revision>9</cp:revision>
  <dcterms:created xsi:type="dcterms:W3CDTF">2025-10-21T09:59:00Z</dcterms:created>
  <dcterms:modified xsi:type="dcterms:W3CDTF">2026-07-21T03:42:55Z</dcterms:modified>
  <cp:version>1048576</cp:version>
</cp:coreProperties>
</file>